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FDF" w:rsidRPr="0013373A" w:rsidRDefault="009C0FDF" w:rsidP="0013373A">
      <w:pPr>
        <w:jc w:val="right"/>
        <w:rPr>
          <w:rFonts w:ascii="Times New Roman" w:hAnsi="Times New Roman" w:cs="Times New Roman"/>
          <w:b/>
          <w:bCs/>
          <w:sz w:val="24"/>
          <w:szCs w:val="24"/>
        </w:rPr>
      </w:pPr>
      <w:r w:rsidRPr="0013373A">
        <w:rPr>
          <w:rFonts w:ascii="Times New Roman" w:hAnsi="Times New Roman" w:cs="Times New Roman"/>
          <w:b/>
          <w:bCs/>
          <w:sz w:val="24"/>
          <w:szCs w:val="24"/>
        </w:rPr>
        <w:t xml:space="preserve">Утверждаю </w:t>
      </w:r>
    </w:p>
    <w:p w:rsidR="009C0FDF" w:rsidRPr="0013373A" w:rsidRDefault="009C0FDF" w:rsidP="0013373A">
      <w:pPr>
        <w:jc w:val="right"/>
        <w:rPr>
          <w:rFonts w:ascii="Times New Roman" w:hAnsi="Times New Roman" w:cs="Times New Roman"/>
          <w:b/>
          <w:bCs/>
          <w:sz w:val="24"/>
          <w:szCs w:val="24"/>
        </w:rPr>
      </w:pPr>
      <w:r w:rsidRPr="0013373A">
        <w:rPr>
          <w:rFonts w:ascii="Times New Roman" w:hAnsi="Times New Roman" w:cs="Times New Roman"/>
          <w:b/>
          <w:bCs/>
          <w:sz w:val="24"/>
          <w:szCs w:val="24"/>
        </w:rPr>
        <w:t xml:space="preserve">Директор школы:    </w:t>
      </w:r>
      <w:r w:rsidRPr="001517BB">
        <w:rPr>
          <w:rFonts w:ascii="Arial CYR" w:hAnsi="Arial CY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45.75pt">
            <v:imagedata r:id="rId4" o:title=""/>
          </v:shape>
        </w:pict>
      </w:r>
      <w:r w:rsidRPr="0013373A">
        <w:rPr>
          <w:rFonts w:ascii="Times New Roman" w:hAnsi="Times New Roman" w:cs="Times New Roman"/>
          <w:b/>
          <w:bCs/>
          <w:sz w:val="24"/>
          <w:szCs w:val="24"/>
        </w:rPr>
        <w:t xml:space="preserve">   </w:t>
      </w:r>
      <w:r w:rsidRPr="001517BB">
        <w:rPr>
          <w:rFonts w:ascii="Arial CYR" w:hAnsi="Arial CYR"/>
          <w:sz w:val="20"/>
          <w:szCs w:val="20"/>
        </w:rPr>
        <w:pict>
          <v:shape id="_x0000_i1026" type="#_x0000_t75" style="width:61.5pt;height:20.25pt">
            <v:imagedata r:id="rId5" o:title=""/>
          </v:shape>
        </w:pict>
      </w:r>
      <w:r w:rsidRPr="0013373A">
        <w:rPr>
          <w:rFonts w:ascii="Times New Roman" w:hAnsi="Times New Roman" w:cs="Times New Roman"/>
          <w:b/>
          <w:bCs/>
          <w:sz w:val="24"/>
          <w:szCs w:val="24"/>
        </w:rPr>
        <w:t xml:space="preserve">          Каюмов С.Н.</w:t>
      </w:r>
    </w:p>
    <w:p w:rsidR="009C0FDF" w:rsidRPr="0018718B" w:rsidRDefault="009C0FDF" w:rsidP="0018718B">
      <w:pPr>
        <w:jc w:val="center"/>
        <w:rPr>
          <w:rFonts w:ascii="Times New Roman" w:hAnsi="Times New Roman" w:cs="Times New Roman"/>
          <w:b/>
          <w:bCs/>
          <w:sz w:val="36"/>
          <w:szCs w:val="36"/>
        </w:rPr>
      </w:pPr>
      <w:r w:rsidRPr="0018718B">
        <w:rPr>
          <w:rFonts w:ascii="Times New Roman" w:hAnsi="Times New Roman" w:cs="Times New Roman"/>
          <w:b/>
          <w:bCs/>
          <w:sz w:val="36"/>
          <w:szCs w:val="36"/>
        </w:rPr>
        <w:t>Положение</w:t>
      </w:r>
    </w:p>
    <w:p w:rsidR="009C0FDF" w:rsidRPr="0018718B" w:rsidRDefault="009C0FDF" w:rsidP="0018718B">
      <w:pPr>
        <w:jc w:val="center"/>
        <w:rPr>
          <w:rFonts w:ascii="Times New Roman" w:hAnsi="Times New Roman" w:cs="Times New Roman"/>
          <w:b/>
          <w:bCs/>
          <w:sz w:val="36"/>
          <w:szCs w:val="36"/>
        </w:rPr>
      </w:pPr>
      <w:r w:rsidRPr="0018718B">
        <w:rPr>
          <w:rFonts w:ascii="Times New Roman" w:hAnsi="Times New Roman" w:cs="Times New Roman"/>
          <w:b/>
          <w:bCs/>
          <w:sz w:val="36"/>
          <w:szCs w:val="36"/>
        </w:rPr>
        <w:t>о бракеражной комиссии</w:t>
      </w:r>
    </w:p>
    <w:p w:rsidR="009C0FDF" w:rsidRPr="0018718B" w:rsidRDefault="009C0FDF" w:rsidP="00C65F93">
      <w:pPr>
        <w:rPr>
          <w:rFonts w:ascii="Times New Roman" w:hAnsi="Times New Roman" w:cs="Times New Roman"/>
        </w:rPr>
      </w:pPr>
      <w:r w:rsidRPr="0018718B">
        <w:rPr>
          <w:rFonts w:ascii="Times New Roman" w:hAnsi="Times New Roman" w:cs="Times New Roman"/>
        </w:rPr>
        <w:t xml:space="preserve">            </w:t>
      </w:r>
      <w:r>
        <w:rPr>
          <w:rFonts w:ascii="Times New Roman" w:hAnsi="Times New Roman" w:cs="Times New Roman"/>
        </w:rPr>
        <w:t xml:space="preserve">                              МБОУ «СОШ  им. Алексея Кондратьева с. Дюртюли</w:t>
      </w:r>
      <w:r w:rsidRPr="0018718B">
        <w:rPr>
          <w:rFonts w:ascii="Times New Roman" w:hAnsi="Times New Roman" w:cs="Times New Roman"/>
        </w:rPr>
        <w:t>»</w:t>
      </w:r>
    </w:p>
    <w:p w:rsidR="009C0FDF" w:rsidRPr="0018718B" w:rsidRDefault="009C0FDF" w:rsidP="00C65F93">
      <w:pPr>
        <w:rPr>
          <w:rFonts w:ascii="Times New Roman" w:hAnsi="Times New Roman" w:cs="Times New Roman"/>
        </w:rPr>
      </w:pPr>
      <w:r w:rsidRPr="0018718B">
        <w:rPr>
          <w:rFonts w:ascii="Times New Roman" w:hAnsi="Times New Roman" w:cs="Times New Roman"/>
          <w:b/>
          <w:bCs/>
        </w:rPr>
        <w:t>1.</w:t>
      </w:r>
      <w:r w:rsidRPr="0018718B">
        <w:rPr>
          <w:rFonts w:ascii="Times New Roman" w:hAnsi="Times New Roman" w:cs="Times New Roman"/>
        </w:rPr>
        <w:t xml:space="preserve"> Общее положение</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1.1. Настоящее Положение разработано в целях усиления контроля за качеством питания в школе.</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Бракеражная комиссия создается приказом директора школы на начало учебного года.</w:t>
      </w:r>
    </w:p>
    <w:p w:rsidR="009C0FDF" w:rsidRDefault="009C0FDF" w:rsidP="00236096">
      <w:pPr>
        <w:spacing w:after="0"/>
        <w:rPr>
          <w:rFonts w:ascii="Times New Roman" w:hAnsi="Times New Roman" w:cs="Times New Roman"/>
        </w:rPr>
      </w:pP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1.2 Бракеражная комиссия в своей деятельности руководствуются СанПиНом 2.4.5.2409-08,</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СанПиН -2.4.1,2660-10, сборниками рецептур, технологическими картами, данным Положением и</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осуществляет контроль за доброкачественностью готовой и сырой продукции, который проводится</w:t>
      </w:r>
      <w:r>
        <w:rPr>
          <w:rFonts w:ascii="Times New Roman" w:hAnsi="Times New Roman" w:cs="Times New Roman"/>
        </w:rPr>
        <w:t xml:space="preserve">  </w:t>
      </w:r>
      <w:r w:rsidRPr="0018718B">
        <w:rPr>
          <w:rFonts w:ascii="Times New Roman" w:hAnsi="Times New Roman" w:cs="Times New Roman"/>
        </w:rPr>
        <w:t>органолептическим методом. Бракераж пищи проводится до начала отпуска каждой вновь</w:t>
      </w:r>
      <w:r>
        <w:rPr>
          <w:rFonts w:ascii="Times New Roman" w:hAnsi="Times New Roman" w:cs="Times New Roman"/>
        </w:rPr>
        <w:t xml:space="preserve"> </w:t>
      </w:r>
      <w:r w:rsidRPr="0018718B">
        <w:rPr>
          <w:rFonts w:ascii="Times New Roman" w:hAnsi="Times New Roman" w:cs="Times New Roman"/>
        </w:rPr>
        <w:t>приготовленной партии. При проведении бракеража руководствоваться требованиями на</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полуфабрикаты, готовые блюда и кулинарные изделия. Выдачу готовой пищи следует проводить</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только после снятия пробы и записи в бракерaжном  журнале результатов оценки готовых блюд и</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разрешения их к выдаче. При нарушении технологии приготовления пищи комиссия обязана</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запретить выдачу блюд учащимся, направить их на переработку, а при необходимости</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 на исследование в санитарно - пищевую лабораторию.</w:t>
      </w:r>
    </w:p>
    <w:p w:rsidR="009C0FDF" w:rsidRDefault="009C0FDF" w:rsidP="00236096">
      <w:pPr>
        <w:spacing w:after="0"/>
        <w:rPr>
          <w:rFonts w:ascii="Times New Roman" w:hAnsi="Times New Roman" w:cs="Times New Roman"/>
        </w:rPr>
      </w:pP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1.3. Бракеражный журнал должен быть пронумерован, прошнурован и скреплен печатью; хранится</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бракеражный журнал на кухне. В бракеражном журнале отмечаются результаты пробы каждого</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 xml:space="preserve">блюда, а не рациона в целом, обращая внимание на такие показатели, как внешний вид, цвет, запах, вкус, консистенция, жёсткость, сочность </w:t>
      </w:r>
      <w:r>
        <w:rPr>
          <w:rFonts w:ascii="Times New Roman" w:hAnsi="Times New Roman" w:cs="Times New Roman"/>
        </w:rPr>
        <w:t xml:space="preserve"> </w:t>
      </w:r>
      <w:r w:rsidRPr="0018718B">
        <w:rPr>
          <w:rFonts w:ascii="Times New Roman" w:hAnsi="Times New Roman" w:cs="Times New Roman"/>
        </w:rPr>
        <w:t>др.</w:t>
      </w:r>
      <w:r>
        <w:rPr>
          <w:rFonts w:ascii="Times New Roman" w:hAnsi="Times New Roman" w:cs="Times New Roman"/>
        </w:rPr>
        <w:t xml:space="preserve"> </w:t>
      </w:r>
      <w:r w:rsidRPr="0018718B">
        <w:rPr>
          <w:rFonts w:ascii="Times New Roman" w:hAnsi="Times New Roman" w:cs="Times New Roman"/>
        </w:rPr>
        <w:t xml:space="preserve"> Лица, </w:t>
      </w:r>
      <w:r>
        <w:rPr>
          <w:rFonts w:ascii="Times New Roman" w:hAnsi="Times New Roman" w:cs="Times New Roman"/>
        </w:rPr>
        <w:t xml:space="preserve"> </w:t>
      </w:r>
      <w:r w:rsidRPr="0018718B">
        <w:rPr>
          <w:rFonts w:ascii="Times New Roman" w:hAnsi="Times New Roman" w:cs="Times New Roman"/>
        </w:rPr>
        <w:t>проводящие органолептическую оценку пищи,</w:t>
      </w:r>
      <w:r>
        <w:rPr>
          <w:rFonts w:ascii="Times New Roman" w:hAnsi="Times New Roman" w:cs="Times New Roman"/>
        </w:rPr>
        <w:t xml:space="preserve"> </w:t>
      </w:r>
      <w:r w:rsidRPr="0018718B">
        <w:rPr>
          <w:rFonts w:ascii="Times New Roman" w:hAnsi="Times New Roman" w:cs="Times New Roman"/>
        </w:rPr>
        <w:t>должны быть ознакомлены с методикой проведения</w:t>
      </w:r>
      <w:r>
        <w:rPr>
          <w:rFonts w:ascii="Times New Roman" w:hAnsi="Times New Roman" w:cs="Times New Roman"/>
        </w:rPr>
        <w:t xml:space="preserve"> </w:t>
      </w:r>
      <w:r w:rsidRPr="0018718B">
        <w:rPr>
          <w:rFonts w:ascii="Times New Roman" w:hAnsi="Times New Roman" w:cs="Times New Roman"/>
        </w:rPr>
        <w:t xml:space="preserve"> данного анализа. </w:t>
      </w:r>
    </w:p>
    <w:p w:rsidR="009C0FDF" w:rsidRDefault="009C0FDF" w:rsidP="00C65F93">
      <w:pPr>
        <w:rPr>
          <w:rFonts w:ascii="Times New Roman" w:hAnsi="Times New Roman" w:cs="Times New Roman"/>
        </w:rPr>
      </w:pPr>
    </w:p>
    <w:p w:rsidR="009C0FDF" w:rsidRPr="0018718B" w:rsidRDefault="009C0FDF" w:rsidP="00C65F93">
      <w:pPr>
        <w:rPr>
          <w:rFonts w:ascii="Times New Roman" w:hAnsi="Times New Roman" w:cs="Times New Roman"/>
        </w:rPr>
      </w:pPr>
      <w:r w:rsidRPr="0018718B">
        <w:rPr>
          <w:rFonts w:ascii="Times New Roman" w:hAnsi="Times New Roman" w:cs="Times New Roman"/>
        </w:rPr>
        <w:t>l .4. Полномочия комиссии   школы:</w:t>
      </w:r>
    </w:p>
    <w:p w:rsidR="009C0FDF" w:rsidRPr="0018718B" w:rsidRDefault="009C0FDF" w:rsidP="00C65F93">
      <w:pPr>
        <w:rPr>
          <w:rFonts w:ascii="Times New Roman" w:hAnsi="Times New Roman" w:cs="Times New Roman"/>
        </w:rPr>
      </w:pPr>
      <w:r w:rsidRPr="0018718B">
        <w:rPr>
          <w:rFonts w:ascii="Times New Roman" w:hAnsi="Times New Roman" w:cs="Times New Roman"/>
        </w:rPr>
        <w:t>. осуществляет контроль соблюдения санитарно-гигиенических норм при транспортировке,</w:t>
      </w:r>
    </w:p>
    <w:p w:rsidR="009C0FDF" w:rsidRPr="0018718B" w:rsidRDefault="009C0FDF" w:rsidP="00C65F93">
      <w:pPr>
        <w:rPr>
          <w:rFonts w:ascii="Times New Roman" w:hAnsi="Times New Roman" w:cs="Times New Roman"/>
        </w:rPr>
      </w:pPr>
      <w:r w:rsidRPr="0018718B">
        <w:rPr>
          <w:rFonts w:ascii="Times New Roman" w:hAnsi="Times New Roman" w:cs="Times New Roman"/>
        </w:rPr>
        <w:t>доставке и разгрузке продуктов питания;</w:t>
      </w:r>
    </w:p>
    <w:p w:rsidR="009C0FDF" w:rsidRPr="0018718B" w:rsidRDefault="009C0FDF" w:rsidP="00C65F93">
      <w:pPr>
        <w:rPr>
          <w:rFonts w:ascii="Times New Roman" w:hAnsi="Times New Roman" w:cs="Times New Roman"/>
        </w:rPr>
      </w:pPr>
      <w:r>
        <w:rPr>
          <w:rFonts w:ascii="Times New Roman" w:hAnsi="Times New Roman" w:cs="Times New Roman"/>
        </w:rPr>
        <w:t>-</w:t>
      </w:r>
      <w:r w:rsidRPr="0018718B">
        <w:rPr>
          <w:rFonts w:ascii="Times New Roman" w:hAnsi="Times New Roman" w:cs="Times New Roman"/>
        </w:rPr>
        <w:t xml:space="preserve"> проверяет на пригодность складские и другие помещения для хранения продуктов питания, а</w:t>
      </w:r>
    </w:p>
    <w:p w:rsidR="009C0FDF" w:rsidRPr="0018718B" w:rsidRDefault="009C0FDF" w:rsidP="00C65F93">
      <w:pPr>
        <w:rPr>
          <w:rFonts w:ascii="Times New Roman" w:hAnsi="Times New Roman" w:cs="Times New Roman"/>
        </w:rPr>
      </w:pPr>
      <w:r w:rsidRPr="0018718B">
        <w:rPr>
          <w:rFonts w:ascii="Times New Roman" w:hAnsi="Times New Roman" w:cs="Times New Roman"/>
        </w:rPr>
        <w:t>также условия их хранения;</w:t>
      </w:r>
    </w:p>
    <w:p w:rsidR="009C0FDF" w:rsidRPr="0018718B" w:rsidRDefault="009C0FDF" w:rsidP="00C65F93">
      <w:pPr>
        <w:rPr>
          <w:rFonts w:ascii="Times New Roman" w:hAnsi="Times New Roman" w:cs="Times New Roman"/>
        </w:rPr>
      </w:pPr>
      <w:r w:rsidRPr="0018718B">
        <w:rPr>
          <w:rFonts w:ascii="Times New Roman" w:hAnsi="Times New Roman" w:cs="Times New Roman"/>
        </w:rPr>
        <w:t>. ежедневно следить за правильностью составления меню;</w:t>
      </w:r>
    </w:p>
    <w:p w:rsidR="009C0FDF" w:rsidRPr="0018718B" w:rsidRDefault="009C0FDF" w:rsidP="00C65F93">
      <w:pPr>
        <w:rPr>
          <w:rFonts w:ascii="Times New Roman" w:hAnsi="Times New Roman" w:cs="Times New Roman"/>
        </w:rPr>
      </w:pPr>
      <w:r>
        <w:rPr>
          <w:rFonts w:ascii="Times New Roman" w:hAnsi="Times New Roman" w:cs="Times New Roman"/>
        </w:rPr>
        <w:t>-</w:t>
      </w:r>
      <w:r w:rsidRPr="0018718B">
        <w:rPr>
          <w:rFonts w:ascii="Times New Roman" w:hAnsi="Times New Roman" w:cs="Times New Roman"/>
        </w:rPr>
        <w:t xml:space="preserve"> контролирует организацию работы на пищеблоке;</w:t>
      </w:r>
    </w:p>
    <w:p w:rsidR="009C0FDF" w:rsidRPr="0018718B" w:rsidRDefault="009C0FDF" w:rsidP="00C65F93">
      <w:pPr>
        <w:rPr>
          <w:rFonts w:ascii="Times New Roman" w:hAnsi="Times New Roman" w:cs="Times New Roman"/>
        </w:rPr>
      </w:pPr>
      <w:r w:rsidRPr="0018718B">
        <w:rPr>
          <w:rFonts w:ascii="Times New Roman" w:hAnsi="Times New Roman" w:cs="Times New Roman"/>
        </w:rPr>
        <w:t>. осуществляет контроль сроков реализации продуктов питания и качества приготовления пищи;</w:t>
      </w:r>
    </w:p>
    <w:p w:rsidR="009C0FDF" w:rsidRPr="0018718B" w:rsidRDefault="009C0FDF" w:rsidP="00C65F93">
      <w:pPr>
        <w:rPr>
          <w:rFonts w:ascii="Times New Roman" w:hAnsi="Times New Roman" w:cs="Times New Roman"/>
        </w:rPr>
      </w:pPr>
      <w:r>
        <w:rPr>
          <w:rFonts w:ascii="Times New Roman" w:hAnsi="Times New Roman" w:cs="Times New Roman"/>
        </w:rPr>
        <w:t>-</w:t>
      </w:r>
      <w:r w:rsidRPr="0018718B">
        <w:rPr>
          <w:rFonts w:ascii="Times New Roman" w:hAnsi="Times New Roman" w:cs="Times New Roman"/>
        </w:rPr>
        <w:t xml:space="preserve"> проверяет соответствие пищи физиологическим потребностям детей в основных пищевых</w:t>
      </w:r>
    </w:p>
    <w:p w:rsidR="009C0FDF" w:rsidRPr="0018718B" w:rsidRDefault="009C0FDF" w:rsidP="00C65F93">
      <w:pPr>
        <w:rPr>
          <w:rFonts w:ascii="Times New Roman" w:hAnsi="Times New Roman" w:cs="Times New Roman"/>
        </w:rPr>
      </w:pPr>
      <w:r w:rsidRPr="0018718B">
        <w:rPr>
          <w:rFonts w:ascii="Times New Roman" w:hAnsi="Times New Roman" w:cs="Times New Roman"/>
        </w:rPr>
        <w:t>веществах;</w:t>
      </w:r>
    </w:p>
    <w:p w:rsidR="009C0FDF" w:rsidRPr="0018718B" w:rsidRDefault="009C0FDF" w:rsidP="00C65F93">
      <w:pPr>
        <w:rPr>
          <w:rFonts w:ascii="Times New Roman" w:hAnsi="Times New Roman" w:cs="Times New Roman"/>
        </w:rPr>
      </w:pPr>
      <w:r w:rsidRPr="0018718B">
        <w:rPr>
          <w:rFonts w:ascii="Times New Roman" w:hAnsi="Times New Roman" w:cs="Times New Roman"/>
        </w:rPr>
        <w:t>. следит за соблюдением правил личной гигиены работниками пищеблока;</w:t>
      </w:r>
    </w:p>
    <w:p w:rsidR="009C0FDF" w:rsidRPr="0018718B" w:rsidRDefault="009C0FDF" w:rsidP="00C65F93">
      <w:pPr>
        <w:rPr>
          <w:rFonts w:ascii="Times New Roman" w:hAnsi="Times New Roman" w:cs="Times New Roman"/>
        </w:rPr>
      </w:pPr>
      <w:r w:rsidRPr="0018718B">
        <w:rPr>
          <w:rFonts w:ascii="Times New Roman" w:hAnsi="Times New Roman" w:cs="Times New Roman"/>
        </w:rPr>
        <w:t>.периодически присутствует при закладке основных продуктов, проверяет выход блюд;</w:t>
      </w:r>
    </w:p>
    <w:p w:rsidR="009C0FDF" w:rsidRPr="0018718B" w:rsidRDefault="009C0FDF" w:rsidP="00C65F93">
      <w:pPr>
        <w:rPr>
          <w:rFonts w:ascii="Times New Roman" w:hAnsi="Times New Roman" w:cs="Times New Roman"/>
        </w:rPr>
      </w:pPr>
      <w:r w:rsidRPr="0018718B">
        <w:rPr>
          <w:rFonts w:ascii="Times New Roman" w:hAnsi="Times New Roman" w:cs="Times New Roman"/>
        </w:rPr>
        <w:t>. проводит органолептическую оценку готовой пищи, т. е, определяет ее цвет, запах, вкус,</w:t>
      </w:r>
    </w:p>
    <w:p w:rsidR="009C0FDF" w:rsidRPr="0018718B" w:rsidRDefault="009C0FDF" w:rsidP="00C65F93">
      <w:pPr>
        <w:rPr>
          <w:rFonts w:ascii="Times New Roman" w:hAnsi="Times New Roman" w:cs="Times New Roman"/>
        </w:rPr>
      </w:pPr>
      <w:r w:rsidRPr="0018718B">
        <w:rPr>
          <w:rFonts w:ascii="Times New Roman" w:hAnsi="Times New Roman" w:cs="Times New Roman"/>
        </w:rPr>
        <w:t>консистенцию, жесткость, сочность и т. д.;</w:t>
      </w:r>
    </w:p>
    <w:p w:rsidR="009C0FDF" w:rsidRPr="0018718B" w:rsidRDefault="009C0FDF" w:rsidP="00C65F93">
      <w:pPr>
        <w:rPr>
          <w:rFonts w:ascii="Times New Roman" w:hAnsi="Times New Roman" w:cs="Times New Roman"/>
        </w:rPr>
      </w:pPr>
      <w:r>
        <w:rPr>
          <w:rFonts w:ascii="Times New Roman" w:hAnsi="Times New Roman" w:cs="Times New Roman"/>
        </w:rPr>
        <w:t>-</w:t>
      </w:r>
      <w:r w:rsidRPr="0018718B">
        <w:rPr>
          <w:rFonts w:ascii="Times New Roman" w:hAnsi="Times New Roman" w:cs="Times New Roman"/>
        </w:rPr>
        <w:t>проверяет соответствие объемов приготовленного питания объему разовых порций и</w:t>
      </w:r>
    </w:p>
    <w:p w:rsidR="009C0FDF" w:rsidRPr="0018718B" w:rsidRDefault="009C0FDF" w:rsidP="00C65F93">
      <w:pPr>
        <w:rPr>
          <w:rFonts w:ascii="Times New Roman" w:hAnsi="Times New Roman" w:cs="Times New Roman"/>
        </w:rPr>
      </w:pPr>
      <w:r w:rsidRPr="0018718B">
        <w:rPr>
          <w:rFonts w:ascii="Times New Roman" w:hAnsi="Times New Roman" w:cs="Times New Roman"/>
        </w:rPr>
        <w:t>количеству детей.</w:t>
      </w:r>
    </w:p>
    <w:p w:rsidR="009C0FDF" w:rsidRPr="0018718B" w:rsidRDefault="009C0FDF" w:rsidP="00C65F93">
      <w:pPr>
        <w:rPr>
          <w:rFonts w:ascii="Times New Roman" w:hAnsi="Times New Roman" w:cs="Times New Roman"/>
        </w:rPr>
      </w:pPr>
      <w:r w:rsidRPr="0018718B">
        <w:rPr>
          <w:rFonts w:ascii="Times New Roman" w:hAnsi="Times New Roman" w:cs="Times New Roman"/>
          <w:b/>
          <w:bCs/>
        </w:rPr>
        <w:t>2</w:t>
      </w:r>
      <w:r w:rsidRPr="0018718B">
        <w:rPr>
          <w:rFonts w:ascii="Times New Roman" w:hAnsi="Times New Roman" w:cs="Times New Roman"/>
        </w:rPr>
        <w:t>. МЕТОДИКА ОРГАНОЛЕПТИЧЕСКОЙ ОЦЕНКИ ПИЩИ</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2.1. Органолептическую оценку начинают с внешнего осмотра образцов пищи. Осмотр лучше</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проводить при дневном свете. Осмотром определяют внешний вид пищи, её цвет.</w:t>
      </w:r>
    </w:p>
    <w:p w:rsidR="009C0FDF" w:rsidRDefault="009C0FDF" w:rsidP="00C65F93">
      <w:pPr>
        <w:rPr>
          <w:rFonts w:ascii="Times New Roman" w:hAnsi="Times New Roman" w:cs="Times New Roman"/>
        </w:rPr>
      </w:pPr>
    </w:p>
    <w:p w:rsidR="009C0FDF" w:rsidRPr="0018718B" w:rsidRDefault="009C0FDF" w:rsidP="00C65F93">
      <w:pPr>
        <w:rPr>
          <w:rFonts w:ascii="Times New Roman" w:hAnsi="Times New Roman" w:cs="Times New Roman"/>
        </w:rPr>
      </w:pPr>
      <w:r w:rsidRPr="0018718B">
        <w:rPr>
          <w:rFonts w:ascii="Times New Roman" w:hAnsi="Times New Roman" w:cs="Times New Roman"/>
        </w:rPr>
        <w:t>2.2. Затем определяется запах пищи. Запах определяется при затаённом дыхании.</w:t>
      </w:r>
      <w:r>
        <w:rPr>
          <w:rFonts w:ascii="Times New Roman" w:hAnsi="Times New Roman" w:cs="Times New Roman"/>
        </w:rPr>
        <w:t xml:space="preserve"> </w:t>
      </w:r>
      <w:r w:rsidRPr="0018718B">
        <w:rPr>
          <w:rFonts w:ascii="Times New Roman" w:hAnsi="Times New Roman" w:cs="Times New Roman"/>
        </w:rPr>
        <w:t xml:space="preserve"> Для  обозначения</w:t>
      </w:r>
      <w:r>
        <w:rPr>
          <w:rFonts w:ascii="Times New Roman" w:hAnsi="Times New Roman" w:cs="Times New Roman"/>
        </w:rPr>
        <w:t xml:space="preserve"> </w:t>
      </w:r>
      <w:r w:rsidRPr="0018718B">
        <w:rPr>
          <w:rFonts w:ascii="Times New Roman" w:hAnsi="Times New Roman" w:cs="Times New Roman"/>
        </w:rPr>
        <w:t xml:space="preserve"> запаха</w:t>
      </w:r>
      <w:r>
        <w:rPr>
          <w:rFonts w:ascii="Times New Roman" w:hAnsi="Times New Roman" w:cs="Times New Roman"/>
        </w:rPr>
        <w:t xml:space="preserve"> </w:t>
      </w:r>
      <w:r w:rsidRPr="0018718B">
        <w:rPr>
          <w:rFonts w:ascii="Times New Roman" w:hAnsi="Times New Roman" w:cs="Times New Roman"/>
        </w:rPr>
        <w:t xml:space="preserve"> пользуются эпитетами: чистый, свежий, ароматный, пряный, молочнокислый, гнилостный, кормовой,  болотный.  Специфический запах обозначается: селёдочный, чесночный, мятный, ванильный, нефтепродуктов и т,д.</w:t>
      </w:r>
    </w:p>
    <w:p w:rsidR="009C0FDF" w:rsidRPr="0018718B" w:rsidRDefault="009C0FDF" w:rsidP="00C65F93">
      <w:pPr>
        <w:rPr>
          <w:rFonts w:ascii="Times New Roman" w:hAnsi="Times New Roman" w:cs="Times New Roman"/>
        </w:rPr>
      </w:pPr>
      <w:r w:rsidRPr="0018718B">
        <w:rPr>
          <w:rFonts w:ascii="Times New Roman" w:hAnsi="Times New Roman" w:cs="Times New Roman"/>
        </w:rPr>
        <w:t>2.3. Вкус пищи, как и запах, следует устанавливать при характерной для неё температуре.</w:t>
      </w:r>
    </w:p>
    <w:p w:rsidR="009C0FDF" w:rsidRPr="0018718B" w:rsidRDefault="009C0FDF" w:rsidP="00C65F93">
      <w:pPr>
        <w:rPr>
          <w:rFonts w:ascii="Times New Roman" w:hAnsi="Times New Roman" w:cs="Times New Roman"/>
        </w:rPr>
      </w:pPr>
      <w:r>
        <w:rPr>
          <w:rFonts w:ascii="Times New Roman" w:hAnsi="Times New Roman" w:cs="Times New Roman"/>
        </w:rPr>
        <w:t>2.4. П</w:t>
      </w:r>
      <w:r w:rsidRPr="0018718B">
        <w:rPr>
          <w:rFonts w:ascii="Times New Roman" w:hAnsi="Times New Roman" w:cs="Times New Roman"/>
        </w:rPr>
        <w:t>ри снятии пробы необходимо выполнять некоторые правила</w:t>
      </w:r>
    </w:p>
    <w:p w:rsidR="009C0FDF" w:rsidRPr="0018718B" w:rsidRDefault="009C0FDF" w:rsidP="00C65F93">
      <w:pPr>
        <w:rPr>
          <w:rFonts w:ascii="Times New Roman" w:hAnsi="Times New Roman" w:cs="Times New Roman"/>
        </w:rPr>
      </w:pPr>
      <w:r w:rsidRPr="0018718B">
        <w:rPr>
          <w:rFonts w:ascii="Times New Roman" w:hAnsi="Times New Roman" w:cs="Times New Roman"/>
        </w:rPr>
        <w:t>предосторожности: из сырых продуктов пробуются только те, которые применяются в сыром виде;</w:t>
      </w:r>
      <w:r>
        <w:rPr>
          <w:rFonts w:ascii="Times New Roman" w:hAnsi="Times New Roman" w:cs="Times New Roman"/>
        </w:rPr>
        <w:t xml:space="preserve"> </w:t>
      </w:r>
      <w:r w:rsidRPr="0018718B">
        <w:rPr>
          <w:rFonts w:ascii="Times New Roman" w:hAnsi="Times New Roman" w:cs="Times New Roman"/>
        </w:rPr>
        <w:t>вкусовая проба не проводится в случае обнаружения признаков разложения в виде неприятного</w:t>
      </w:r>
      <w:r>
        <w:rPr>
          <w:rFonts w:ascii="Times New Roman" w:hAnsi="Times New Roman" w:cs="Times New Roman"/>
        </w:rPr>
        <w:t xml:space="preserve"> </w:t>
      </w:r>
      <w:r w:rsidRPr="0018718B">
        <w:rPr>
          <w:rFonts w:ascii="Times New Roman" w:hAnsi="Times New Roman" w:cs="Times New Roman"/>
        </w:rPr>
        <w:t>запаха, а также в случае подозрения, что данный продукт был причиной пищевого отравления.</w:t>
      </w:r>
    </w:p>
    <w:p w:rsidR="009C0FDF" w:rsidRPr="0018718B" w:rsidRDefault="009C0FDF" w:rsidP="00C65F93">
      <w:pPr>
        <w:rPr>
          <w:rFonts w:ascii="Times New Roman" w:hAnsi="Times New Roman" w:cs="Times New Roman"/>
        </w:rPr>
      </w:pPr>
      <w:r w:rsidRPr="0018718B">
        <w:rPr>
          <w:rFonts w:ascii="Times New Roman" w:hAnsi="Times New Roman" w:cs="Times New Roman"/>
        </w:rPr>
        <w:t>3. ОРГАНОЛЕПТИЧЕСКАЯ ОЦЕНКА ПЕРВЫХ БЛЮД</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3.1. Для органолептического исследования первое блюдо тщательно перемешивается в котле и</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берётся в небольшом количестве на тарелку. Отмечают внешний вид и цвет блюда, по которым</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можно судить о соблюдении технологии его приготовления. Следует обращать внимание на качество</w:t>
      </w:r>
      <w:r>
        <w:rPr>
          <w:rFonts w:ascii="Times New Roman" w:hAnsi="Times New Roman" w:cs="Times New Roman"/>
        </w:rPr>
        <w:t xml:space="preserve">  </w:t>
      </w:r>
      <w:r w:rsidRPr="0018718B">
        <w:rPr>
          <w:rFonts w:ascii="Times New Roman" w:hAnsi="Times New Roman" w:cs="Times New Roman"/>
        </w:rPr>
        <w:t>обработки сырья: тщательность очистки овощей, наличие посторонних примесей и загрязнённости.</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З.2. При оценке внешнего вида супов и борщей проверяют форму нарезки овощей и других</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компонентов, сохранение её в процессе варки (не должно быть помятых, утративших форму, и сильно  разваренных овощей и других продуктов).</w:t>
      </w:r>
    </w:p>
    <w:p w:rsidR="009C0FDF" w:rsidRPr="0018718B" w:rsidRDefault="009C0FDF" w:rsidP="00C65F93">
      <w:pPr>
        <w:rPr>
          <w:rFonts w:ascii="Times New Roman" w:hAnsi="Times New Roman" w:cs="Times New Roman"/>
        </w:rPr>
      </w:pPr>
      <w:r w:rsidRPr="0018718B">
        <w:rPr>
          <w:rFonts w:ascii="Times New Roman" w:hAnsi="Times New Roman" w:cs="Times New Roman"/>
        </w:rPr>
        <w:t>3.3. При органолептической оценке обращают внимание на прозрачность супов и бульонов, особенно  изготавливаемых из мяса и рыбы. Недоброкачественные мясо и рыба дают мутные бульоны, капли жира имеют мелкодисперсный вид и на поверхности не образуют жирных янтарных плёнок.</w:t>
      </w:r>
    </w:p>
    <w:p w:rsidR="009C0FDF" w:rsidRPr="0018718B" w:rsidRDefault="009C0FDF" w:rsidP="00C65F93">
      <w:pPr>
        <w:rPr>
          <w:rFonts w:ascii="Times New Roman" w:hAnsi="Times New Roman" w:cs="Times New Roman"/>
        </w:rPr>
      </w:pPr>
      <w:r w:rsidRPr="0018718B">
        <w:rPr>
          <w:rFonts w:ascii="Times New Roman" w:hAnsi="Times New Roman" w:cs="Times New Roman"/>
        </w:rPr>
        <w:t>3.4. При проверке пюре образных супов пробу сливают тонкой струйкой из ложки в тарелку, отмечая густоту' однородность консистенции. Наличие не протёртых частиц. Суп-пюре должен быть однородным по всей массе, без отслаивания жидкости на его поверхности.</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3.5. При определении вкуса и запаха отмечают, обладает ли блюдо присущим ему вкусом, нет ли</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постороннего привкуса и запаха, наличия горечи. Несвойственной свежеприготовленному блюду</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кислотности, не до солёности, пересола. У заправочных и прозрачных супов вначале пробуют жидкую часть, обращая внимание на аромат и вкус. Если первое блюдо заправляется сметаной, то вначале его  пробуют без сметаны.</w:t>
      </w:r>
    </w:p>
    <w:p w:rsidR="009C0FDF" w:rsidRDefault="009C0FDF" w:rsidP="00236096">
      <w:pPr>
        <w:spacing w:after="0"/>
        <w:rPr>
          <w:rFonts w:ascii="Times New Roman" w:hAnsi="Times New Roman" w:cs="Times New Roman"/>
        </w:rPr>
      </w:pP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3.6. Не разрешаются блюда с привкусом сырой и подгоревшей муки, с недоваренными или сильно</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переваренными продуктами, комками заварившейся муки. Резкой кислотностью, пересолом и др.</w:t>
      </w:r>
    </w:p>
    <w:p w:rsidR="009C0FDF" w:rsidRDefault="009C0FDF" w:rsidP="00C65F93">
      <w:pPr>
        <w:rPr>
          <w:rFonts w:ascii="Times New Roman" w:hAnsi="Times New Roman" w:cs="Times New Roman"/>
        </w:rPr>
      </w:pPr>
    </w:p>
    <w:p w:rsidR="009C0FDF" w:rsidRPr="0018718B" w:rsidRDefault="009C0FDF" w:rsidP="00C65F93">
      <w:pPr>
        <w:rPr>
          <w:rFonts w:ascii="Times New Roman" w:hAnsi="Times New Roman" w:cs="Times New Roman"/>
        </w:rPr>
      </w:pPr>
      <w:r w:rsidRPr="0018718B">
        <w:rPr>
          <w:rFonts w:ascii="Times New Roman" w:hAnsi="Times New Roman" w:cs="Times New Roman"/>
        </w:rPr>
        <w:t>4. ОРГАНОЛЕПТИЧЕСКАЯ ОЦЕНКА ВТОРЫХ БЛЮД</w:t>
      </w:r>
    </w:p>
    <w:p w:rsidR="009C0FDF" w:rsidRPr="0018718B" w:rsidRDefault="009C0FDF" w:rsidP="00C65F93">
      <w:pPr>
        <w:rPr>
          <w:rFonts w:ascii="Times New Roman" w:hAnsi="Times New Roman" w:cs="Times New Roman"/>
        </w:rPr>
      </w:pPr>
      <w:r w:rsidRPr="0018718B">
        <w:rPr>
          <w:rFonts w:ascii="Times New Roman" w:hAnsi="Times New Roman" w:cs="Times New Roman"/>
        </w:rPr>
        <w:t>4.1. В блюдах, отпускаемых с гарниром и соусом, все составные части оцениваются отдельно. Оценка соусных блюд (гуляш, рагу) даётся общая.</w:t>
      </w:r>
    </w:p>
    <w:p w:rsidR="009C0FDF" w:rsidRPr="0018718B" w:rsidRDefault="009C0FDF" w:rsidP="00C65F93">
      <w:pPr>
        <w:rPr>
          <w:rFonts w:ascii="Times New Roman" w:hAnsi="Times New Roman" w:cs="Times New Roman"/>
        </w:rPr>
      </w:pPr>
      <w:r w:rsidRPr="0018718B">
        <w:rPr>
          <w:rFonts w:ascii="Times New Roman" w:hAnsi="Times New Roman" w:cs="Times New Roman"/>
        </w:rPr>
        <w:t>4.2. Мясо птицы должно быть мягким, сочным и легко отделяться от костей.</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4.З. При наличии крупяных, мучных или овощных гарниров проверяют также их консистенцию. В</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рассыпчатых кашах хорошо набухшие зёрна должны отделяться друг от друга. Распределяя кашу</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тонким слоем на тарелке, проверяют присутствие в ней необрушенных зёрен, посторонних примесей, комков. При оценке консистенции каши её сравнивают с запланированной по меню, что позволяет  выявить не до вложение.</w:t>
      </w:r>
    </w:p>
    <w:p w:rsidR="009C0FDF" w:rsidRDefault="009C0FDF" w:rsidP="00C65F93">
      <w:pPr>
        <w:rPr>
          <w:rFonts w:ascii="Times New Roman" w:hAnsi="Times New Roman" w:cs="Times New Roman"/>
        </w:rPr>
      </w:pPr>
    </w:p>
    <w:p w:rsidR="009C0FDF" w:rsidRPr="0018718B" w:rsidRDefault="009C0FDF" w:rsidP="00C65F93">
      <w:pPr>
        <w:rPr>
          <w:rFonts w:ascii="Times New Roman" w:hAnsi="Times New Roman" w:cs="Times New Roman"/>
        </w:rPr>
      </w:pPr>
      <w:r w:rsidRPr="0018718B">
        <w:rPr>
          <w:rFonts w:ascii="Times New Roman" w:hAnsi="Times New Roman" w:cs="Times New Roman"/>
        </w:rPr>
        <w:t xml:space="preserve">4.4. Макаронные изделия, если они сварены правильно, от друга, не склеивались, свисать с ребра вилки или сохранять форму после жарки. Должны быть мягкие и легко отделяться друг ложки. </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4.5. 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закладкой и выходом, обратить внимание на наличие в рецептуре молока и жира. При подозрении на</w:t>
      </w:r>
    </w:p>
    <w:p w:rsidR="009C0FDF" w:rsidRPr="0018718B" w:rsidRDefault="009C0FDF" w:rsidP="00236096">
      <w:pPr>
        <w:spacing w:after="0"/>
        <w:rPr>
          <w:rFonts w:ascii="Times New Roman" w:hAnsi="Times New Roman" w:cs="Times New Roman"/>
        </w:rPr>
      </w:pPr>
      <w:r>
        <w:rPr>
          <w:rFonts w:ascii="Times New Roman" w:hAnsi="Times New Roman" w:cs="Times New Roman"/>
        </w:rPr>
        <w:t>н</w:t>
      </w:r>
      <w:r w:rsidRPr="0018718B">
        <w:rPr>
          <w:rFonts w:ascii="Times New Roman" w:hAnsi="Times New Roman" w:cs="Times New Roman"/>
        </w:rPr>
        <w:t>е соответствии рецептуре - блюдо направляется на анализ в лабораторию.</w:t>
      </w:r>
    </w:p>
    <w:p w:rsidR="009C0FDF" w:rsidRDefault="009C0FDF" w:rsidP="00C65F93">
      <w:pPr>
        <w:rPr>
          <w:rFonts w:ascii="Times New Roman" w:hAnsi="Times New Roman" w:cs="Times New Roman"/>
        </w:rPr>
      </w:pPr>
    </w:p>
    <w:p w:rsidR="009C0FDF" w:rsidRPr="0018718B" w:rsidRDefault="009C0FDF" w:rsidP="00C65F93">
      <w:pPr>
        <w:rPr>
          <w:rFonts w:ascii="Times New Roman" w:hAnsi="Times New Roman" w:cs="Times New Roman"/>
        </w:rPr>
      </w:pPr>
      <w:r w:rsidRPr="0018718B">
        <w:rPr>
          <w:rFonts w:ascii="Times New Roman" w:hAnsi="Times New Roman" w:cs="Times New Roman"/>
        </w:rPr>
        <w:t>4.6.  Консистенцию  соусов определяют, сливая их тонкой струйкой из ложки в тарелку. Если в состав соуса входят пассированные коренья, лук,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У плохо приготовленного соуса - горьковато-неприятный вкус. Блюдо, политое таким соусом, не вызывает аппетита, снижает вкусовые достоинства пищи, а следовательно, её усвоение.</w:t>
      </w:r>
    </w:p>
    <w:p w:rsidR="009C0FDF" w:rsidRPr="0018718B" w:rsidRDefault="009C0FDF" w:rsidP="00C65F93">
      <w:pPr>
        <w:rPr>
          <w:rFonts w:ascii="Times New Roman" w:hAnsi="Times New Roman" w:cs="Times New Roman"/>
        </w:rPr>
      </w:pPr>
      <w:r w:rsidRPr="0018718B">
        <w:rPr>
          <w:rFonts w:ascii="Times New Roman" w:hAnsi="Times New Roman" w:cs="Times New Roman"/>
        </w:rPr>
        <w:t>4.7.При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Варёная рыба должна иметь вкус, характерный для данного её вида с хорошо выраженным привкусом овощей и пряностей, а жареная - приятный слегка заметный привкус свежего жира, на котором её жарили.  Она должна быть мягкой,  сочной, не крошащейся сохраняющей форму нарезки,</w:t>
      </w:r>
    </w:p>
    <w:p w:rsidR="009C0FDF" w:rsidRDefault="009C0FDF" w:rsidP="00C65F93">
      <w:pPr>
        <w:rPr>
          <w:rFonts w:ascii="Times New Roman" w:hAnsi="Times New Roman" w:cs="Times New Roman"/>
          <w:b/>
          <w:bCs/>
        </w:rPr>
      </w:pPr>
    </w:p>
    <w:p w:rsidR="009C0FDF" w:rsidRPr="0018718B" w:rsidRDefault="009C0FDF" w:rsidP="00C65F93">
      <w:pPr>
        <w:rPr>
          <w:rFonts w:ascii="Times New Roman" w:hAnsi="Times New Roman" w:cs="Times New Roman"/>
        </w:rPr>
      </w:pPr>
      <w:r w:rsidRPr="0018718B">
        <w:rPr>
          <w:rFonts w:ascii="Times New Roman" w:hAnsi="Times New Roman" w:cs="Times New Roman"/>
          <w:b/>
          <w:bCs/>
        </w:rPr>
        <w:t>5</w:t>
      </w:r>
      <w:r w:rsidRPr="0018718B">
        <w:rPr>
          <w:rFonts w:ascii="Times New Roman" w:hAnsi="Times New Roman" w:cs="Times New Roman"/>
        </w:rPr>
        <w:t>. КРИТЕРИИ ОЦЕНКИ КАЧЕСТВА БЛЮД</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 xml:space="preserve"> 5.1.«Удовлеmворumельно»- блюдо приготовлено в .соответствии с технологией;</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«Не удовлеmворumельно» - изменения в технологии приготовления блюда невозможно исправить. К раздаче не допускается, требуется замена блюда.</w:t>
      </w:r>
    </w:p>
    <w:p w:rsidR="009C0FDF" w:rsidRDefault="009C0FDF" w:rsidP="00C65F93">
      <w:pPr>
        <w:rPr>
          <w:rFonts w:ascii="Times New Roman" w:hAnsi="Times New Roman" w:cs="Times New Roman"/>
        </w:rPr>
      </w:pPr>
    </w:p>
    <w:p w:rsidR="009C0FDF" w:rsidRPr="0018718B" w:rsidRDefault="009C0FDF" w:rsidP="00C65F93">
      <w:pPr>
        <w:rPr>
          <w:rFonts w:ascii="Times New Roman" w:hAnsi="Times New Roman" w:cs="Times New Roman"/>
        </w:rPr>
      </w:pPr>
      <w:r w:rsidRPr="0018718B">
        <w:rPr>
          <w:rFonts w:ascii="Times New Roman" w:hAnsi="Times New Roman" w:cs="Times New Roman"/>
        </w:rPr>
        <w:t>5.2.Оценки качества блюд и кулинарных изделий заносятся в журнал установленной формы, оформляются подписями всех членов комиссии.</w:t>
      </w:r>
    </w:p>
    <w:p w:rsidR="009C0FDF" w:rsidRPr="0018718B" w:rsidRDefault="009C0FDF" w:rsidP="00C65F93">
      <w:pPr>
        <w:rPr>
          <w:rFonts w:ascii="Times New Roman" w:hAnsi="Times New Roman" w:cs="Times New Roman"/>
        </w:rPr>
      </w:pPr>
      <w:r w:rsidRPr="0018718B">
        <w:rPr>
          <w:rFonts w:ascii="Times New Roman" w:hAnsi="Times New Roman" w:cs="Times New Roman"/>
        </w:rPr>
        <w:t>5.3. Оценка « удовлеmворumельно»  и «не удовлеmворumельно», данная бракеражной комиссией или  другими проверяющими лицами, обсуждается на совещаниях при директоре и на планерках. Лица, виновные в неудовлетворительном приготовлении блюд и кулинарных изделий, привлекаются к  материальной и другой ответственности.</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5.4. Для определения правильности веса штучных готовых кулинарных изделий и полуфабрикатов</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одновременно взвешиваются 5 _ l0 порций каждого вида, а каш, гарниров .</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и изделий - путем взвешивания порций. взятых при отпуске потребителю.</w:t>
      </w:r>
    </w:p>
    <w:p w:rsidR="009C0FDF" w:rsidRDefault="009C0FDF" w:rsidP="00C65F93">
      <w:pPr>
        <w:rPr>
          <w:rFonts w:ascii="Times New Roman" w:hAnsi="Times New Roman" w:cs="Times New Roman"/>
          <w:b/>
          <w:bCs/>
        </w:rPr>
      </w:pPr>
    </w:p>
    <w:p w:rsidR="009C0FDF" w:rsidRPr="0018718B" w:rsidRDefault="009C0FDF" w:rsidP="00C65F93">
      <w:pPr>
        <w:rPr>
          <w:rFonts w:ascii="Times New Roman" w:hAnsi="Times New Roman" w:cs="Times New Roman"/>
        </w:rPr>
      </w:pPr>
      <w:r w:rsidRPr="0018718B">
        <w:rPr>
          <w:rFonts w:ascii="Times New Roman" w:hAnsi="Times New Roman" w:cs="Times New Roman"/>
          <w:b/>
          <w:bCs/>
        </w:rPr>
        <w:t>6</w:t>
      </w:r>
      <w:r w:rsidRPr="0018718B">
        <w:rPr>
          <w:rFonts w:ascii="Times New Roman" w:hAnsi="Times New Roman" w:cs="Times New Roman"/>
        </w:rPr>
        <w:t>. УПРАВЛЕНИЕ И СТРУКТУРА</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В состав бракеражной комиссии входит:</w:t>
      </w:r>
    </w:p>
    <w:p w:rsidR="009C0FDF" w:rsidRPr="0018718B" w:rsidRDefault="009C0FDF" w:rsidP="00236096">
      <w:pPr>
        <w:spacing w:after="0"/>
        <w:rPr>
          <w:rFonts w:ascii="Times New Roman" w:hAnsi="Times New Roman" w:cs="Times New Roman"/>
        </w:rPr>
      </w:pPr>
      <w:r>
        <w:rPr>
          <w:rFonts w:ascii="Times New Roman" w:hAnsi="Times New Roman" w:cs="Times New Roman"/>
        </w:rPr>
        <w:t>Председатель профкома</w:t>
      </w:r>
      <w:r w:rsidRPr="0018718B">
        <w:rPr>
          <w:rFonts w:ascii="Times New Roman" w:hAnsi="Times New Roman" w:cs="Times New Roman"/>
        </w:rPr>
        <w:t>;</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повар;</w:t>
      </w:r>
    </w:p>
    <w:p w:rsidR="009C0FDF" w:rsidRPr="0018718B" w:rsidRDefault="009C0FDF" w:rsidP="00236096">
      <w:pPr>
        <w:spacing w:after="0"/>
        <w:rPr>
          <w:rFonts w:ascii="Times New Roman" w:hAnsi="Times New Roman" w:cs="Times New Roman"/>
        </w:rPr>
      </w:pPr>
      <w:r w:rsidRPr="0018718B">
        <w:rPr>
          <w:rFonts w:ascii="Times New Roman" w:hAnsi="Times New Roman" w:cs="Times New Roman"/>
        </w:rPr>
        <w:t>медицинская сестра.</w:t>
      </w:r>
    </w:p>
    <w:p w:rsidR="009C0FDF" w:rsidRPr="0018718B" w:rsidRDefault="009C0FDF" w:rsidP="00C65F93">
      <w:pPr>
        <w:rPr>
          <w:rFonts w:ascii="Times New Roman" w:hAnsi="Times New Roman" w:cs="Times New Roman"/>
        </w:rPr>
      </w:pPr>
    </w:p>
    <w:p w:rsidR="009C0FDF" w:rsidRPr="0018718B" w:rsidRDefault="009C0FDF" w:rsidP="008E725D">
      <w:pPr>
        <w:rPr>
          <w:rFonts w:ascii="Times New Roman" w:hAnsi="Times New Roman" w:cs="Times New Roman"/>
        </w:rPr>
      </w:pPr>
    </w:p>
    <w:p w:rsidR="009C0FDF" w:rsidRPr="0018718B" w:rsidRDefault="009C0FDF" w:rsidP="008E725D">
      <w:pPr>
        <w:rPr>
          <w:rFonts w:ascii="Times New Roman" w:hAnsi="Times New Roman" w:cs="Times New Roman"/>
        </w:rPr>
      </w:pPr>
    </w:p>
    <w:p w:rsidR="009C0FDF" w:rsidRDefault="009C0FDF" w:rsidP="0018718B">
      <w:pPr>
        <w:rPr>
          <w:rFonts w:ascii="Times New Roman" w:hAnsi="Times New Roman" w:cs="Times New Roman"/>
        </w:rPr>
      </w:pPr>
    </w:p>
    <w:p w:rsidR="009C0FDF" w:rsidRDefault="009C0FDF" w:rsidP="0018718B">
      <w:pPr>
        <w:rPr>
          <w:rFonts w:ascii="Times New Roman" w:hAnsi="Times New Roman" w:cs="Times New Roman"/>
        </w:rPr>
      </w:pPr>
    </w:p>
    <w:p w:rsidR="009C0FDF" w:rsidRDefault="009C0FDF" w:rsidP="0018718B">
      <w:pPr>
        <w:rPr>
          <w:rFonts w:ascii="Times New Roman" w:hAnsi="Times New Roman" w:cs="Times New Roman"/>
        </w:rPr>
      </w:pPr>
    </w:p>
    <w:p w:rsidR="009C0FDF" w:rsidRDefault="009C0FDF" w:rsidP="0018718B">
      <w:pPr>
        <w:rPr>
          <w:rFonts w:ascii="Times New Roman" w:hAnsi="Times New Roman" w:cs="Times New Roman"/>
        </w:rPr>
      </w:pPr>
    </w:p>
    <w:p w:rsidR="009C0FDF" w:rsidRDefault="009C0FDF" w:rsidP="0018718B">
      <w:pPr>
        <w:rPr>
          <w:rFonts w:ascii="Times New Roman" w:hAnsi="Times New Roman" w:cs="Times New Roman"/>
        </w:rPr>
      </w:pPr>
    </w:p>
    <w:p w:rsidR="009C0FDF" w:rsidRDefault="009C0FDF" w:rsidP="0018718B">
      <w:pPr>
        <w:rPr>
          <w:rFonts w:ascii="Times New Roman" w:hAnsi="Times New Roman" w:cs="Times New Roman"/>
        </w:rPr>
      </w:pPr>
    </w:p>
    <w:p w:rsidR="009C0FDF" w:rsidRDefault="009C0FDF" w:rsidP="0018718B">
      <w:pPr>
        <w:rPr>
          <w:rFonts w:ascii="Times New Roman" w:hAnsi="Times New Roman" w:cs="Times New Roman"/>
          <w:b/>
          <w:bCs/>
          <w:sz w:val="28"/>
          <w:szCs w:val="28"/>
        </w:rPr>
      </w:pPr>
    </w:p>
    <w:p w:rsidR="009C0FDF" w:rsidRDefault="009C0FDF" w:rsidP="0018718B">
      <w:pPr>
        <w:rPr>
          <w:rFonts w:ascii="Times New Roman" w:hAnsi="Times New Roman" w:cs="Times New Roman"/>
          <w:b/>
          <w:bCs/>
          <w:sz w:val="28"/>
          <w:szCs w:val="28"/>
        </w:rPr>
      </w:pPr>
    </w:p>
    <w:p w:rsidR="009C0FDF" w:rsidRDefault="009C0FDF" w:rsidP="0018718B">
      <w:pPr>
        <w:rPr>
          <w:rFonts w:ascii="Times New Roman" w:hAnsi="Times New Roman" w:cs="Times New Roman"/>
          <w:b/>
          <w:bCs/>
          <w:sz w:val="28"/>
          <w:szCs w:val="28"/>
        </w:rPr>
      </w:pPr>
    </w:p>
    <w:p w:rsidR="009C0FDF" w:rsidRDefault="009C0FDF" w:rsidP="0018718B">
      <w:pPr>
        <w:rPr>
          <w:rFonts w:ascii="Times New Roman" w:hAnsi="Times New Roman" w:cs="Times New Roman"/>
          <w:b/>
          <w:bCs/>
          <w:sz w:val="28"/>
          <w:szCs w:val="28"/>
        </w:rPr>
      </w:pPr>
    </w:p>
    <w:p w:rsidR="009C0FDF" w:rsidRDefault="009C0FDF" w:rsidP="0018718B">
      <w:pPr>
        <w:rPr>
          <w:rFonts w:ascii="Times New Roman" w:hAnsi="Times New Roman" w:cs="Times New Roman"/>
          <w:b/>
          <w:bCs/>
          <w:sz w:val="28"/>
          <w:szCs w:val="28"/>
        </w:rPr>
      </w:pPr>
    </w:p>
    <w:p w:rsidR="009C0FDF" w:rsidRDefault="009C0FDF" w:rsidP="0018718B">
      <w:pPr>
        <w:rPr>
          <w:rFonts w:ascii="Times New Roman" w:hAnsi="Times New Roman" w:cs="Times New Roman"/>
          <w:b/>
          <w:bCs/>
          <w:sz w:val="28"/>
          <w:szCs w:val="28"/>
        </w:rPr>
      </w:pPr>
    </w:p>
    <w:p w:rsidR="009C0FDF" w:rsidRDefault="009C0FDF" w:rsidP="0018718B">
      <w:pPr>
        <w:rPr>
          <w:rFonts w:ascii="Times New Roman" w:hAnsi="Times New Roman" w:cs="Times New Roman"/>
          <w:b/>
          <w:bCs/>
          <w:sz w:val="28"/>
          <w:szCs w:val="28"/>
        </w:rPr>
      </w:pPr>
    </w:p>
    <w:p w:rsidR="009C0FDF" w:rsidRDefault="009C0FDF" w:rsidP="0018718B">
      <w:pPr>
        <w:rPr>
          <w:rFonts w:ascii="Times New Roman" w:hAnsi="Times New Roman" w:cs="Times New Roman"/>
          <w:b/>
          <w:bCs/>
          <w:sz w:val="28"/>
          <w:szCs w:val="28"/>
        </w:rPr>
      </w:pPr>
    </w:p>
    <w:p w:rsidR="009C0FDF" w:rsidRDefault="009C0FDF" w:rsidP="0018718B">
      <w:pPr>
        <w:rPr>
          <w:rFonts w:ascii="Times New Roman" w:hAnsi="Times New Roman" w:cs="Times New Roman"/>
          <w:b/>
          <w:bCs/>
          <w:sz w:val="28"/>
          <w:szCs w:val="28"/>
        </w:rPr>
      </w:pPr>
    </w:p>
    <w:p w:rsidR="009C0FDF" w:rsidRDefault="009C0FDF" w:rsidP="0018718B">
      <w:pPr>
        <w:rPr>
          <w:rFonts w:ascii="Times New Roman" w:hAnsi="Times New Roman" w:cs="Times New Roman"/>
          <w:b/>
          <w:bCs/>
          <w:sz w:val="28"/>
          <w:szCs w:val="28"/>
        </w:rPr>
      </w:pPr>
    </w:p>
    <w:p w:rsidR="009C0FDF" w:rsidRDefault="009C0FDF" w:rsidP="0018718B">
      <w:pPr>
        <w:rPr>
          <w:rFonts w:ascii="Times New Roman" w:hAnsi="Times New Roman" w:cs="Times New Roman"/>
          <w:b/>
          <w:bCs/>
          <w:sz w:val="28"/>
          <w:szCs w:val="28"/>
        </w:rPr>
      </w:pPr>
    </w:p>
    <w:p w:rsidR="009C0FDF" w:rsidRPr="0018718B" w:rsidRDefault="009C0FDF" w:rsidP="0018718B">
      <w:pPr>
        <w:rPr>
          <w:rFonts w:ascii="Times New Roman" w:hAnsi="Times New Roman" w:cs="Times New Roman"/>
          <w:b/>
          <w:bCs/>
          <w:sz w:val="28"/>
          <w:szCs w:val="28"/>
        </w:rPr>
      </w:pPr>
      <w:bookmarkStart w:id="0" w:name="_GoBack"/>
      <w:bookmarkEnd w:id="0"/>
      <w:r w:rsidRPr="0018718B">
        <w:rPr>
          <w:rFonts w:ascii="Times New Roman" w:hAnsi="Times New Roman" w:cs="Times New Roman"/>
          <w:b/>
          <w:bCs/>
          <w:sz w:val="28"/>
          <w:szCs w:val="28"/>
        </w:rPr>
        <w:t>План работы бракеражной комиссии  на 2020-2021 учебный год.</w:t>
      </w:r>
    </w:p>
    <w:tbl>
      <w:tblPr>
        <w:tblW w:w="0" w:type="auto"/>
        <w:tblInd w:w="-106" w:type="dxa"/>
        <w:tblLayout w:type="fixed"/>
        <w:tblLook w:val="0000"/>
      </w:tblPr>
      <w:tblGrid>
        <w:gridCol w:w="2790"/>
        <w:gridCol w:w="236"/>
        <w:gridCol w:w="2700"/>
        <w:gridCol w:w="236"/>
        <w:gridCol w:w="2920"/>
      </w:tblGrid>
      <w:tr w:rsidR="009C0FDF" w:rsidRPr="006061FF">
        <w:trPr>
          <w:trHeight w:val="375"/>
        </w:trPr>
        <w:tc>
          <w:tcPr>
            <w:tcW w:w="2790" w:type="dxa"/>
            <w:tcBorders>
              <w:top w:val="single" w:sz="4" w:space="0" w:color="auto"/>
              <w:left w:val="single" w:sz="4" w:space="0" w:color="auto"/>
              <w:bottom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Мероприятия </w:t>
            </w:r>
          </w:p>
        </w:tc>
        <w:tc>
          <w:tcPr>
            <w:tcW w:w="236" w:type="dxa"/>
            <w:tcBorders>
              <w:top w:val="single" w:sz="4" w:space="0" w:color="auto"/>
              <w:left w:val="single" w:sz="4" w:space="0" w:color="auto"/>
              <w:bottom w:val="single" w:sz="4" w:space="0" w:color="auto"/>
            </w:tcBorders>
          </w:tcPr>
          <w:p w:rsidR="009C0FDF" w:rsidRPr="006061FF" w:rsidRDefault="009C0FDF" w:rsidP="00883AD1">
            <w:pPr>
              <w:rPr>
                <w:rFonts w:ascii="Times New Roman" w:hAnsi="Times New Roman" w:cs="Times New Roman"/>
              </w:rPr>
            </w:pPr>
          </w:p>
        </w:tc>
        <w:tc>
          <w:tcPr>
            <w:tcW w:w="2700" w:type="dxa"/>
            <w:tcBorders>
              <w:top w:val="single" w:sz="4" w:space="0" w:color="auto"/>
              <w:bottom w:val="single" w:sz="4" w:space="0" w:color="auto"/>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Срок</w:t>
            </w:r>
          </w:p>
        </w:tc>
        <w:tc>
          <w:tcPr>
            <w:tcW w:w="236" w:type="dxa"/>
            <w:tcBorders>
              <w:top w:val="single" w:sz="4" w:space="0" w:color="auto"/>
              <w:left w:val="single" w:sz="4" w:space="0" w:color="auto"/>
              <w:bottom w:val="single" w:sz="4" w:space="0" w:color="auto"/>
            </w:tcBorders>
          </w:tcPr>
          <w:p w:rsidR="009C0FDF" w:rsidRPr="006061FF" w:rsidRDefault="009C0FDF" w:rsidP="00883AD1">
            <w:pPr>
              <w:rPr>
                <w:rFonts w:ascii="Times New Roman" w:hAnsi="Times New Roman" w:cs="Times New Roman"/>
              </w:rPr>
            </w:pPr>
          </w:p>
        </w:tc>
        <w:tc>
          <w:tcPr>
            <w:tcW w:w="2920" w:type="dxa"/>
            <w:tcBorders>
              <w:top w:val="single" w:sz="4" w:space="0" w:color="auto"/>
              <w:bottom w:val="single" w:sz="4" w:space="0" w:color="auto"/>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Ответственный</w:t>
            </w:r>
          </w:p>
        </w:tc>
      </w:tr>
      <w:tr w:rsidR="009C0FDF" w:rsidRPr="006061FF">
        <w:trPr>
          <w:trHeight w:val="135"/>
        </w:trPr>
        <w:tc>
          <w:tcPr>
            <w:tcW w:w="2790" w:type="dxa"/>
            <w:tcBorders>
              <w:top w:val="single" w:sz="4" w:space="0" w:color="auto"/>
              <w:left w:val="single" w:sz="4" w:space="0" w:color="auto"/>
            </w:tcBorders>
          </w:tcPr>
          <w:p w:rsidR="009C0FDF" w:rsidRPr="006061FF" w:rsidRDefault="009C0FDF" w:rsidP="00883AD1">
            <w:pPr>
              <w:rPr>
                <w:rFonts w:ascii="Times New Roman" w:hAnsi="Times New Roman" w:cs="Times New Roman"/>
              </w:rPr>
            </w:pPr>
          </w:p>
        </w:tc>
        <w:tc>
          <w:tcPr>
            <w:tcW w:w="236" w:type="dxa"/>
            <w:tcBorders>
              <w:top w:val="single" w:sz="4" w:space="0" w:color="auto"/>
              <w:left w:val="single" w:sz="4" w:space="0" w:color="auto"/>
            </w:tcBorders>
          </w:tcPr>
          <w:p w:rsidR="009C0FDF" w:rsidRPr="006061FF" w:rsidRDefault="009C0FDF" w:rsidP="00883AD1">
            <w:pPr>
              <w:rPr>
                <w:rFonts w:ascii="Times New Roman" w:hAnsi="Times New Roman" w:cs="Times New Roman"/>
              </w:rPr>
            </w:pPr>
          </w:p>
        </w:tc>
        <w:tc>
          <w:tcPr>
            <w:tcW w:w="2700" w:type="dxa"/>
            <w:tcBorders>
              <w:top w:val="single" w:sz="4" w:space="0" w:color="auto"/>
              <w:right w:val="single" w:sz="4" w:space="0" w:color="auto"/>
            </w:tcBorders>
          </w:tcPr>
          <w:p w:rsidR="009C0FDF" w:rsidRPr="006061FF" w:rsidRDefault="009C0FDF" w:rsidP="00883AD1">
            <w:pPr>
              <w:rPr>
                <w:rFonts w:ascii="Times New Roman" w:hAnsi="Times New Roman" w:cs="Times New Roman"/>
              </w:rPr>
            </w:pPr>
          </w:p>
        </w:tc>
        <w:tc>
          <w:tcPr>
            <w:tcW w:w="236" w:type="dxa"/>
            <w:tcBorders>
              <w:top w:val="single" w:sz="4" w:space="0" w:color="auto"/>
              <w:left w:val="single" w:sz="4" w:space="0" w:color="auto"/>
            </w:tcBorders>
          </w:tcPr>
          <w:p w:rsidR="009C0FDF" w:rsidRPr="006061FF" w:rsidRDefault="009C0FDF" w:rsidP="00883AD1">
            <w:pPr>
              <w:rPr>
                <w:rFonts w:ascii="Times New Roman" w:hAnsi="Times New Roman" w:cs="Times New Roman"/>
              </w:rPr>
            </w:pPr>
          </w:p>
        </w:tc>
        <w:tc>
          <w:tcPr>
            <w:tcW w:w="2920" w:type="dxa"/>
            <w:tcBorders>
              <w:top w:val="single" w:sz="4" w:space="0" w:color="auto"/>
              <w:right w:val="single" w:sz="4" w:space="0" w:color="auto"/>
            </w:tcBorders>
          </w:tcPr>
          <w:p w:rsidR="009C0FDF" w:rsidRPr="006061FF" w:rsidRDefault="009C0FDF" w:rsidP="00883AD1">
            <w:pPr>
              <w:rPr>
                <w:rFonts w:ascii="Times New Roman" w:hAnsi="Times New Roman" w:cs="Times New Roman"/>
              </w:rPr>
            </w:pPr>
          </w:p>
        </w:tc>
      </w:tr>
      <w:tr w:rsidR="009C0FDF" w:rsidRPr="006061FF">
        <w:trPr>
          <w:trHeight w:val="1875"/>
        </w:trPr>
        <w:tc>
          <w:tcPr>
            <w:tcW w:w="2790" w:type="dxa"/>
            <w:tcBorders>
              <w:left w:val="single" w:sz="4" w:space="0" w:color="auto"/>
              <w:bottom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Проведение организационных совещаний по вопросу деятельности комиссии и организации питания в школе </w:t>
            </w:r>
          </w:p>
        </w:tc>
        <w:tc>
          <w:tcPr>
            <w:tcW w:w="236" w:type="dxa"/>
            <w:tcBorders>
              <w:left w:val="single" w:sz="4" w:space="0" w:color="auto"/>
              <w:bottom w:val="single" w:sz="4" w:space="0" w:color="auto"/>
            </w:tcBorders>
          </w:tcPr>
          <w:p w:rsidR="009C0FDF" w:rsidRPr="006061FF" w:rsidRDefault="009C0FDF">
            <w:pPr>
              <w:rPr>
                <w:rFonts w:ascii="Times New Roman" w:hAnsi="Times New Roman" w:cs="Times New Roman"/>
              </w:rPr>
            </w:pPr>
          </w:p>
          <w:p w:rsidR="009C0FDF" w:rsidRPr="006061FF" w:rsidRDefault="009C0FDF">
            <w:pPr>
              <w:rPr>
                <w:rFonts w:ascii="Times New Roman" w:hAnsi="Times New Roman" w:cs="Times New Roman"/>
              </w:rPr>
            </w:pPr>
          </w:p>
          <w:p w:rsidR="009C0FDF" w:rsidRPr="006061FF" w:rsidRDefault="009C0FDF">
            <w:pPr>
              <w:rPr>
                <w:rFonts w:ascii="Times New Roman" w:hAnsi="Times New Roman" w:cs="Times New Roman"/>
              </w:rPr>
            </w:pPr>
          </w:p>
          <w:p w:rsidR="009C0FDF" w:rsidRPr="006061FF" w:rsidRDefault="009C0FDF">
            <w:pPr>
              <w:rPr>
                <w:rFonts w:ascii="Times New Roman" w:hAnsi="Times New Roman" w:cs="Times New Roman"/>
              </w:rPr>
            </w:pPr>
          </w:p>
          <w:p w:rsidR="009C0FDF" w:rsidRPr="006061FF" w:rsidRDefault="009C0FDF">
            <w:pPr>
              <w:rPr>
                <w:rFonts w:ascii="Times New Roman" w:hAnsi="Times New Roman" w:cs="Times New Roman"/>
              </w:rPr>
            </w:pPr>
          </w:p>
          <w:p w:rsidR="009C0FDF" w:rsidRPr="006061FF" w:rsidRDefault="009C0FDF" w:rsidP="00883AD1">
            <w:pPr>
              <w:rPr>
                <w:rFonts w:ascii="Times New Roman" w:hAnsi="Times New Roman" w:cs="Times New Roman"/>
              </w:rPr>
            </w:pPr>
          </w:p>
        </w:tc>
        <w:tc>
          <w:tcPr>
            <w:tcW w:w="2700" w:type="dxa"/>
            <w:tcBorders>
              <w:bottom w:val="single" w:sz="4" w:space="0" w:color="auto"/>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Сентябрь, январь, май </w:t>
            </w:r>
          </w:p>
        </w:tc>
        <w:tc>
          <w:tcPr>
            <w:tcW w:w="236" w:type="dxa"/>
            <w:tcBorders>
              <w:left w:val="single" w:sz="4" w:space="0" w:color="auto"/>
              <w:bottom w:val="single" w:sz="4" w:space="0" w:color="auto"/>
            </w:tcBorders>
          </w:tcPr>
          <w:p w:rsidR="009C0FDF" w:rsidRPr="006061FF" w:rsidRDefault="009C0FDF" w:rsidP="00883AD1">
            <w:pPr>
              <w:rPr>
                <w:rFonts w:ascii="Times New Roman" w:hAnsi="Times New Roman" w:cs="Times New Roman"/>
              </w:rPr>
            </w:pPr>
          </w:p>
        </w:tc>
        <w:tc>
          <w:tcPr>
            <w:tcW w:w="2920" w:type="dxa"/>
            <w:tcBorders>
              <w:bottom w:val="single" w:sz="4" w:space="0" w:color="auto"/>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Члены комиссии </w:t>
            </w:r>
          </w:p>
        </w:tc>
      </w:tr>
      <w:tr w:rsidR="009C0FDF" w:rsidRPr="006061FF">
        <w:trPr>
          <w:trHeight w:val="165"/>
        </w:trPr>
        <w:tc>
          <w:tcPr>
            <w:tcW w:w="2790" w:type="dxa"/>
            <w:tcBorders>
              <w:top w:val="single" w:sz="4" w:space="0" w:color="auto"/>
              <w:left w:val="single" w:sz="4" w:space="0" w:color="auto"/>
            </w:tcBorders>
          </w:tcPr>
          <w:p w:rsidR="009C0FDF" w:rsidRPr="006061FF" w:rsidRDefault="009C0FDF" w:rsidP="00883AD1">
            <w:pPr>
              <w:rPr>
                <w:rFonts w:ascii="Times New Roman" w:hAnsi="Times New Roman" w:cs="Times New Roman"/>
              </w:rPr>
            </w:pPr>
          </w:p>
        </w:tc>
        <w:tc>
          <w:tcPr>
            <w:tcW w:w="236" w:type="dxa"/>
            <w:tcBorders>
              <w:top w:val="single" w:sz="4" w:space="0" w:color="auto"/>
              <w:left w:val="single" w:sz="4" w:space="0" w:color="auto"/>
            </w:tcBorders>
          </w:tcPr>
          <w:p w:rsidR="009C0FDF" w:rsidRPr="006061FF" w:rsidRDefault="009C0FDF" w:rsidP="00883AD1">
            <w:pPr>
              <w:rPr>
                <w:rFonts w:ascii="Times New Roman" w:hAnsi="Times New Roman" w:cs="Times New Roman"/>
              </w:rPr>
            </w:pPr>
          </w:p>
        </w:tc>
        <w:tc>
          <w:tcPr>
            <w:tcW w:w="2700" w:type="dxa"/>
            <w:tcBorders>
              <w:top w:val="single" w:sz="4" w:space="0" w:color="auto"/>
              <w:right w:val="single" w:sz="4" w:space="0" w:color="auto"/>
            </w:tcBorders>
          </w:tcPr>
          <w:p w:rsidR="009C0FDF" w:rsidRPr="006061FF" w:rsidRDefault="009C0FDF" w:rsidP="00883AD1">
            <w:pPr>
              <w:rPr>
                <w:rFonts w:ascii="Times New Roman" w:hAnsi="Times New Roman" w:cs="Times New Roman"/>
              </w:rPr>
            </w:pPr>
          </w:p>
        </w:tc>
        <w:tc>
          <w:tcPr>
            <w:tcW w:w="236" w:type="dxa"/>
            <w:tcBorders>
              <w:top w:val="single" w:sz="4" w:space="0" w:color="auto"/>
              <w:left w:val="single" w:sz="4" w:space="0" w:color="auto"/>
            </w:tcBorders>
          </w:tcPr>
          <w:p w:rsidR="009C0FDF" w:rsidRPr="006061FF" w:rsidRDefault="009C0FDF" w:rsidP="00883AD1">
            <w:pPr>
              <w:rPr>
                <w:rFonts w:ascii="Times New Roman" w:hAnsi="Times New Roman" w:cs="Times New Roman"/>
              </w:rPr>
            </w:pPr>
          </w:p>
        </w:tc>
        <w:tc>
          <w:tcPr>
            <w:tcW w:w="2920" w:type="dxa"/>
            <w:tcBorders>
              <w:top w:val="single" w:sz="4" w:space="0" w:color="auto"/>
              <w:right w:val="single" w:sz="4" w:space="0" w:color="auto"/>
            </w:tcBorders>
          </w:tcPr>
          <w:p w:rsidR="009C0FDF" w:rsidRPr="006061FF" w:rsidRDefault="009C0FDF" w:rsidP="00883AD1">
            <w:pPr>
              <w:rPr>
                <w:rFonts w:ascii="Times New Roman" w:hAnsi="Times New Roman" w:cs="Times New Roman"/>
              </w:rPr>
            </w:pPr>
          </w:p>
        </w:tc>
      </w:tr>
      <w:tr w:rsidR="009C0FDF" w:rsidRPr="006061FF">
        <w:trPr>
          <w:trHeight w:val="934"/>
        </w:trPr>
        <w:tc>
          <w:tcPr>
            <w:tcW w:w="2790" w:type="dxa"/>
            <w:tcBorders>
              <w:left w:val="single" w:sz="4" w:space="0" w:color="auto"/>
              <w:bottom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Проверка соответствия рациона питания согласно утвержденному меню</w:t>
            </w:r>
          </w:p>
        </w:tc>
        <w:tc>
          <w:tcPr>
            <w:tcW w:w="236" w:type="dxa"/>
            <w:tcBorders>
              <w:left w:val="single" w:sz="4" w:space="0" w:color="auto"/>
              <w:bottom w:val="single" w:sz="4" w:space="0" w:color="auto"/>
            </w:tcBorders>
          </w:tcPr>
          <w:p w:rsidR="009C0FDF" w:rsidRPr="006061FF" w:rsidRDefault="009C0FDF">
            <w:pPr>
              <w:rPr>
                <w:rFonts w:ascii="Times New Roman" w:hAnsi="Times New Roman" w:cs="Times New Roman"/>
              </w:rPr>
            </w:pPr>
          </w:p>
          <w:p w:rsidR="009C0FDF" w:rsidRPr="006061FF" w:rsidRDefault="009C0FDF">
            <w:pPr>
              <w:rPr>
                <w:rFonts w:ascii="Times New Roman" w:hAnsi="Times New Roman" w:cs="Times New Roman"/>
              </w:rPr>
            </w:pPr>
          </w:p>
          <w:p w:rsidR="009C0FDF" w:rsidRPr="006061FF" w:rsidRDefault="009C0FDF" w:rsidP="00883AD1">
            <w:pPr>
              <w:rPr>
                <w:rFonts w:ascii="Times New Roman" w:hAnsi="Times New Roman" w:cs="Times New Roman"/>
              </w:rPr>
            </w:pPr>
          </w:p>
        </w:tc>
        <w:tc>
          <w:tcPr>
            <w:tcW w:w="2700" w:type="dxa"/>
            <w:tcBorders>
              <w:bottom w:val="single" w:sz="4" w:space="0" w:color="auto"/>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Ежедневно </w:t>
            </w:r>
          </w:p>
        </w:tc>
        <w:tc>
          <w:tcPr>
            <w:tcW w:w="236" w:type="dxa"/>
            <w:tcBorders>
              <w:left w:val="single" w:sz="4" w:space="0" w:color="auto"/>
              <w:bottom w:val="single" w:sz="4" w:space="0" w:color="auto"/>
            </w:tcBorders>
          </w:tcPr>
          <w:p w:rsidR="009C0FDF" w:rsidRPr="006061FF" w:rsidRDefault="009C0FDF" w:rsidP="00883AD1">
            <w:pPr>
              <w:rPr>
                <w:rFonts w:ascii="Times New Roman" w:hAnsi="Times New Roman" w:cs="Times New Roman"/>
              </w:rPr>
            </w:pPr>
          </w:p>
        </w:tc>
        <w:tc>
          <w:tcPr>
            <w:tcW w:w="2920" w:type="dxa"/>
            <w:tcBorders>
              <w:bottom w:val="single" w:sz="4" w:space="0" w:color="auto"/>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Члены комиссии </w:t>
            </w:r>
          </w:p>
        </w:tc>
      </w:tr>
      <w:tr w:rsidR="009C0FDF" w:rsidRPr="006061FF">
        <w:trPr>
          <w:trHeight w:val="182"/>
        </w:trPr>
        <w:tc>
          <w:tcPr>
            <w:tcW w:w="2790" w:type="dxa"/>
            <w:tcBorders>
              <w:top w:val="single" w:sz="4" w:space="0" w:color="auto"/>
              <w:left w:val="single" w:sz="4" w:space="0" w:color="auto"/>
            </w:tcBorders>
          </w:tcPr>
          <w:p w:rsidR="009C0FDF" w:rsidRPr="006061FF" w:rsidRDefault="009C0FDF" w:rsidP="00883AD1">
            <w:pPr>
              <w:rPr>
                <w:rFonts w:ascii="Times New Roman" w:hAnsi="Times New Roman" w:cs="Times New Roman"/>
              </w:rPr>
            </w:pPr>
          </w:p>
        </w:tc>
        <w:tc>
          <w:tcPr>
            <w:tcW w:w="236" w:type="dxa"/>
            <w:tcBorders>
              <w:top w:val="single" w:sz="4" w:space="0" w:color="auto"/>
              <w:left w:val="single" w:sz="4" w:space="0" w:color="auto"/>
            </w:tcBorders>
          </w:tcPr>
          <w:p w:rsidR="009C0FDF" w:rsidRPr="006061FF" w:rsidRDefault="009C0FDF" w:rsidP="00883AD1">
            <w:pPr>
              <w:rPr>
                <w:rFonts w:ascii="Times New Roman" w:hAnsi="Times New Roman" w:cs="Times New Roman"/>
              </w:rPr>
            </w:pPr>
          </w:p>
        </w:tc>
        <w:tc>
          <w:tcPr>
            <w:tcW w:w="2700" w:type="dxa"/>
            <w:tcBorders>
              <w:top w:val="single" w:sz="4" w:space="0" w:color="auto"/>
              <w:right w:val="single" w:sz="4" w:space="0" w:color="auto"/>
            </w:tcBorders>
          </w:tcPr>
          <w:p w:rsidR="009C0FDF" w:rsidRPr="006061FF" w:rsidRDefault="009C0FDF" w:rsidP="00883AD1">
            <w:pPr>
              <w:rPr>
                <w:rFonts w:ascii="Times New Roman" w:hAnsi="Times New Roman" w:cs="Times New Roman"/>
              </w:rPr>
            </w:pPr>
          </w:p>
        </w:tc>
        <w:tc>
          <w:tcPr>
            <w:tcW w:w="236" w:type="dxa"/>
            <w:tcBorders>
              <w:top w:val="single" w:sz="4" w:space="0" w:color="auto"/>
              <w:left w:val="single" w:sz="4" w:space="0" w:color="auto"/>
            </w:tcBorders>
          </w:tcPr>
          <w:p w:rsidR="009C0FDF" w:rsidRPr="006061FF" w:rsidRDefault="009C0FDF" w:rsidP="00883AD1">
            <w:pPr>
              <w:rPr>
                <w:rFonts w:ascii="Times New Roman" w:hAnsi="Times New Roman" w:cs="Times New Roman"/>
              </w:rPr>
            </w:pPr>
          </w:p>
        </w:tc>
        <w:tc>
          <w:tcPr>
            <w:tcW w:w="2920" w:type="dxa"/>
            <w:tcBorders>
              <w:top w:val="single" w:sz="4" w:space="0" w:color="auto"/>
              <w:right w:val="single" w:sz="4" w:space="0" w:color="auto"/>
            </w:tcBorders>
          </w:tcPr>
          <w:p w:rsidR="009C0FDF" w:rsidRPr="006061FF" w:rsidRDefault="009C0FDF" w:rsidP="00883AD1">
            <w:pPr>
              <w:rPr>
                <w:rFonts w:ascii="Times New Roman" w:hAnsi="Times New Roman" w:cs="Times New Roman"/>
              </w:rPr>
            </w:pPr>
          </w:p>
        </w:tc>
      </w:tr>
      <w:tr w:rsidR="009C0FDF" w:rsidRPr="006061FF">
        <w:trPr>
          <w:trHeight w:val="1590"/>
        </w:trPr>
        <w:tc>
          <w:tcPr>
            <w:tcW w:w="2790" w:type="dxa"/>
            <w:tcBorders>
              <w:left w:val="single" w:sz="4" w:space="0" w:color="auto"/>
              <w:bottom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Проверка состояния пищеблока, помещений для хранения продуктов, помещений для хранения уборочного инвентаря </w:t>
            </w:r>
          </w:p>
        </w:tc>
        <w:tc>
          <w:tcPr>
            <w:tcW w:w="236" w:type="dxa"/>
            <w:tcBorders>
              <w:left w:val="single" w:sz="4" w:space="0" w:color="auto"/>
              <w:bottom w:val="single" w:sz="4" w:space="0" w:color="auto"/>
            </w:tcBorders>
          </w:tcPr>
          <w:p w:rsidR="009C0FDF" w:rsidRPr="006061FF" w:rsidRDefault="009C0FDF" w:rsidP="00883AD1">
            <w:pPr>
              <w:rPr>
                <w:rFonts w:ascii="Times New Roman" w:hAnsi="Times New Roman" w:cs="Times New Roman"/>
              </w:rPr>
            </w:pPr>
          </w:p>
        </w:tc>
        <w:tc>
          <w:tcPr>
            <w:tcW w:w="2700" w:type="dxa"/>
            <w:tcBorders>
              <w:bottom w:val="single" w:sz="4" w:space="0" w:color="auto"/>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В течение года </w:t>
            </w:r>
          </w:p>
        </w:tc>
        <w:tc>
          <w:tcPr>
            <w:tcW w:w="236" w:type="dxa"/>
            <w:tcBorders>
              <w:left w:val="single" w:sz="4" w:space="0" w:color="auto"/>
              <w:bottom w:val="single" w:sz="4" w:space="0" w:color="auto"/>
            </w:tcBorders>
          </w:tcPr>
          <w:p w:rsidR="009C0FDF" w:rsidRPr="006061FF" w:rsidRDefault="009C0FDF" w:rsidP="00883AD1">
            <w:pPr>
              <w:rPr>
                <w:rFonts w:ascii="Times New Roman" w:hAnsi="Times New Roman" w:cs="Times New Roman"/>
              </w:rPr>
            </w:pPr>
          </w:p>
        </w:tc>
        <w:tc>
          <w:tcPr>
            <w:tcW w:w="2920" w:type="dxa"/>
            <w:tcBorders>
              <w:bottom w:val="single" w:sz="4" w:space="0" w:color="auto"/>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Члены комиссии </w:t>
            </w:r>
          </w:p>
        </w:tc>
      </w:tr>
      <w:tr w:rsidR="009C0FDF" w:rsidRPr="006061FF">
        <w:trPr>
          <w:trHeight w:val="139"/>
        </w:trPr>
        <w:tc>
          <w:tcPr>
            <w:tcW w:w="2790" w:type="dxa"/>
            <w:tcBorders>
              <w:top w:val="single" w:sz="4" w:space="0" w:color="auto"/>
              <w:left w:val="single" w:sz="4" w:space="0" w:color="auto"/>
            </w:tcBorders>
          </w:tcPr>
          <w:p w:rsidR="009C0FDF" w:rsidRPr="006061FF" w:rsidRDefault="009C0FDF" w:rsidP="00883AD1">
            <w:pPr>
              <w:rPr>
                <w:rFonts w:ascii="Times New Roman" w:hAnsi="Times New Roman" w:cs="Times New Roman"/>
              </w:rPr>
            </w:pPr>
          </w:p>
        </w:tc>
        <w:tc>
          <w:tcPr>
            <w:tcW w:w="236" w:type="dxa"/>
            <w:tcBorders>
              <w:top w:val="single" w:sz="4" w:space="0" w:color="auto"/>
              <w:left w:val="single" w:sz="4" w:space="0" w:color="auto"/>
            </w:tcBorders>
          </w:tcPr>
          <w:p w:rsidR="009C0FDF" w:rsidRPr="006061FF" w:rsidRDefault="009C0FDF" w:rsidP="00883AD1">
            <w:pPr>
              <w:rPr>
                <w:rFonts w:ascii="Times New Roman" w:hAnsi="Times New Roman" w:cs="Times New Roman"/>
              </w:rPr>
            </w:pPr>
          </w:p>
        </w:tc>
        <w:tc>
          <w:tcPr>
            <w:tcW w:w="2700" w:type="dxa"/>
            <w:tcBorders>
              <w:top w:val="single" w:sz="4" w:space="0" w:color="auto"/>
              <w:right w:val="single" w:sz="4" w:space="0" w:color="auto"/>
            </w:tcBorders>
          </w:tcPr>
          <w:p w:rsidR="009C0FDF" w:rsidRPr="006061FF" w:rsidRDefault="009C0FDF" w:rsidP="00883AD1">
            <w:pPr>
              <w:rPr>
                <w:rFonts w:ascii="Times New Roman" w:hAnsi="Times New Roman" w:cs="Times New Roman"/>
              </w:rPr>
            </w:pPr>
          </w:p>
        </w:tc>
        <w:tc>
          <w:tcPr>
            <w:tcW w:w="236" w:type="dxa"/>
            <w:tcBorders>
              <w:top w:val="single" w:sz="4" w:space="0" w:color="auto"/>
              <w:left w:val="single" w:sz="4" w:space="0" w:color="auto"/>
            </w:tcBorders>
          </w:tcPr>
          <w:p w:rsidR="009C0FDF" w:rsidRPr="006061FF" w:rsidRDefault="009C0FDF" w:rsidP="00883AD1">
            <w:pPr>
              <w:rPr>
                <w:rFonts w:ascii="Times New Roman" w:hAnsi="Times New Roman" w:cs="Times New Roman"/>
              </w:rPr>
            </w:pPr>
          </w:p>
        </w:tc>
        <w:tc>
          <w:tcPr>
            <w:tcW w:w="2920" w:type="dxa"/>
            <w:tcBorders>
              <w:top w:val="single" w:sz="4" w:space="0" w:color="auto"/>
              <w:right w:val="single" w:sz="4" w:space="0" w:color="auto"/>
            </w:tcBorders>
          </w:tcPr>
          <w:p w:rsidR="009C0FDF" w:rsidRPr="006061FF" w:rsidRDefault="009C0FDF" w:rsidP="00883AD1">
            <w:pPr>
              <w:rPr>
                <w:rFonts w:ascii="Times New Roman" w:hAnsi="Times New Roman" w:cs="Times New Roman"/>
              </w:rPr>
            </w:pPr>
          </w:p>
        </w:tc>
      </w:tr>
      <w:tr w:rsidR="009C0FDF" w:rsidRPr="006061FF">
        <w:trPr>
          <w:trHeight w:val="1334"/>
        </w:trPr>
        <w:tc>
          <w:tcPr>
            <w:tcW w:w="2790" w:type="dxa"/>
            <w:tcBorders>
              <w:left w:val="single" w:sz="4" w:space="0" w:color="auto"/>
              <w:bottom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Контроль проведения уборок (ежедневной и генеральной) помещений пищеблока.</w:t>
            </w:r>
          </w:p>
        </w:tc>
        <w:tc>
          <w:tcPr>
            <w:tcW w:w="236" w:type="dxa"/>
            <w:tcBorders>
              <w:left w:val="single" w:sz="4" w:space="0" w:color="auto"/>
              <w:bottom w:val="single" w:sz="4" w:space="0" w:color="auto"/>
            </w:tcBorders>
          </w:tcPr>
          <w:p w:rsidR="009C0FDF" w:rsidRPr="006061FF" w:rsidRDefault="009C0FDF">
            <w:pPr>
              <w:rPr>
                <w:rFonts w:ascii="Times New Roman" w:hAnsi="Times New Roman" w:cs="Times New Roman"/>
              </w:rPr>
            </w:pPr>
          </w:p>
          <w:p w:rsidR="009C0FDF" w:rsidRPr="006061FF" w:rsidRDefault="009C0FDF">
            <w:pPr>
              <w:rPr>
                <w:rFonts w:ascii="Times New Roman" w:hAnsi="Times New Roman" w:cs="Times New Roman"/>
              </w:rPr>
            </w:pPr>
          </w:p>
          <w:p w:rsidR="009C0FDF" w:rsidRPr="006061FF" w:rsidRDefault="009C0FDF">
            <w:pPr>
              <w:rPr>
                <w:rFonts w:ascii="Times New Roman" w:hAnsi="Times New Roman" w:cs="Times New Roman"/>
              </w:rPr>
            </w:pPr>
          </w:p>
          <w:p w:rsidR="009C0FDF" w:rsidRPr="006061FF" w:rsidRDefault="009C0FDF" w:rsidP="00883AD1">
            <w:pPr>
              <w:rPr>
                <w:rFonts w:ascii="Times New Roman" w:hAnsi="Times New Roman" w:cs="Times New Roman"/>
              </w:rPr>
            </w:pPr>
          </w:p>
        </w:tc>
        <w:tc>
          <w:tcPr>
            <w:tcW w:w="2700" w:type="dxa"/>
            <w:tcBorders>
              <w:bottom w:val="single" w:sz="4" w:space="0" w:color="auto"/>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Ежемесячно </w:t>
            </w:r>
          </w:p>
        </w:tc>
        <w:tc>
          <w:tcPr>
            <w:tcW w:w="236" w:type="dxa"/>
            <w:tcBorders>
              <w:left w:val="single" w:sz="4" w:space="0" w:color="auto"/>
              <w:bottom w:val="single" w:sz="4" w:space="0" w:color="auto"/>
            </w:tcBorders>
          </w:tcPr>
          <w:p w:rsidR="009C0FDF" w:rsidRPr="006061FF" w:rsidRDefault="009C0FDF" w:rsidP="00883AD1">
            <w:pPr>
              <w:rPr>
                <w:rFonts w:ascii="Times New Roman" w:hAnsi="Times New Roman" w:cs="Times New Roman"/>
              </w:rPr>
            </w:pPr>
          </w:p>
        </w:tc>
        <w:tc>
          <w:tcPr>
            <w:tcW w:w="2920" w:type="dxa"/>
            <w:tcBorders>
              <w:bottom w:val="single" w:sz="4" w:space="0" w:color="auto"/>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Члены комиссии </w:t>
            </w:r>
          </w:p>
        </w:tc>
      </w:tr>
      <w:tr w:rsidR="009C0FDF" w:rsidRPr="006061FF">
        <w:trPr>
          <w:trHeight w:val="180"/>
        </w:trPr>
        <w:tc>
          <w:tcPr>
            <w:tcW w:w="2790" w:type="dxa"/>
            <w:tcBorders>
              <w:top w:val="single" w:sz="4" w:space="0" w:color="auto"/>
              <w:left w:val="single" w:sz="4" w:space="0" w:color="auto"/>
            </w:tcBorders>
          </w:tcPr>
          <w:p w:rsidR="009C0FDF" w:rsidRPr="006061FF" w:rsidRDefault="009C0FDF" w:rsidP="00883AD1">
            <w:pPr>
              <w:rPr>
                <w:rFonts w:ascii="Times New Roman" w:hAnsi="Times New Roman" w:cs="Times New Roman"/>
              </w:rPr>
            </w:pPr>
          </w:p>
        </w:tc>
        <w:tc>
          <w:tcPr>
            <w:tcW w:w="236" w:type="dxa"/>
            <w:tcBorders>
              <w:top w:val="single" w:sz="4" w:space="0" w:color="auto"/>
              <w:left w:val="single" w:sz="4" w:space="0" w:color="auto"/>
            </w:tcBorders>
          </w:tcPr>
          <w:p w:rsidR="009C0FDF" w:rsidRPr="006061FF" w:rsidRDefault="009C0FDF" w:rsidP="00883AD1">
            <w:pPr>
              <w:rPr>
                <w:rFonts w:ascii="Times New Roman" w:hAnsi="Times New Roman" w:cs="Times New Roman"/>
              </w:rPr>
            </w:pPr>
          </w:p>
        </w:tc>
        <w:tc>
          <w:tcPr>
            <w:tcW w:w="2700" w:type="dxa"/>
            <w:tcBorders>
              <w:top w:val="single" w:sz="4" w:space="0" w:color="auto"/>
              <w:right w:val="single" w:sz="4" w:space="0" w:color="auto"/>
            </w:tcBorders>
          </w:tcPr>
          <w:p w:rsidR="009C0FDF" w:rsidRPr="006061FF" w:rsidRDefault="009C0FDF" w:rsidP="00883AD1">
            <w:pPr>
              <w:rPr>
                <w:rFonts w:ascii="Times New Roman" w:hAnsi="Times New Roman" w:cs="Times New Roman"/>
              </w:rPr>
            </w:pPr>
          </w:p>
        </w:tc>
        <w:tc>
          <w:tcPr>
            <w:tcW w:w="236" w:type="dxa"/>
            <w:tcBorders>
              <w:top w:val="single" w:sz="4" w:space="0" w:color="auto"/>
              <w:left w:val="single" w:sz="4" w:space="0" w:color="auto"/>
            </w:tcBorders>
          </w:tcPr>
          <w:p w:rsidR="009C0FDF" w:rsidRPr="006061FF" w:rsidRDefault="009C0FDF" w:rsidP="00883AD1">
            <w:pPr>
              <w:rPr>
                <w:rFonts w:ascii="Times New Roman" w:hAnsi="Times New Roman" w:cs="Times New Roman"/>
              </w:rPr>
            </w:pPr>
          </w:p>
        </w:tc>
        <w:tc>
          <w:tcPr>
            <w:tcW w:w="2920" w:type="dxa"/>
            <w:tcBorders>
              <w:top w:val="single" w:sz="4" w:space="0" w:color="auto"/>
              <w:right w:val="single" w:sz="4" w:space="0" w:color="auto"/>
            </w:tcBorders>
          </w:tcPr>
          <w:p w:rsidR="009C0FDF" w:rsidRPr="006061FF" w:rsidRDefault="009C0FDF" w:rsidP="00883AD1">
            <w:pPr>
              <w:rPr>
                <w:rFonts w:ascii="Times New Roman" w:hAnsi="Times New Roman" w:cs="Times New Roman"/>
              </w:rPr>
            </w:pPr>
          </w:p>
        </w:tc>
      </w:tr>
      <w:tr w:rsidR="009C0FDF" w:rsidRPr="006061FF">
        <w:trPr>
          <w:trHeight w:val="855"/>
        </w:trPr>
        <w:tc>
          <w:tcPr>
            <w:tcW w:w="2790" w:type="dxa"/>
            <w:tcBorders>
              <w:left w:val="single" w:sz="4" w:space="0" w:color="auto"/>
              <w:bottom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Контроль соблюдения температурных режимов хранения продуктов. </w:t>
            </w:r>
          </w:p>
        </w:tc>
        <w:tc>
          <w:tcPr>
            <w:tcW w:w="236" w:type="dxa"/>
            <w:tcBorders>
              <w:left w:val="single" w:sz="4" w:space="0" w:color="auto"/>
              <w:bottom w:val="single" w:sz="4" w:space="0" w:color="auto"/>
            </w:tcBorders>
          </w:tcPr>
          <w:p w:rsidR="009C0FDF" w:rsidRPr="006061FF" w:rsidRDefault="009C0FDF">
            <w:pPr>
              <w:rPr>
                <w:rFonts w:ascii="Times New Roman" w:hAnsi="Times New Roman" w:cs="Times New Roman"/>
              </w:rPr>
            </w:pPr>
          </w:p>
          <w:p w:rsidR="009C0FDF" w:rsidRPr="006061FF" w:rsidRDefault="009C0FDF">
            <w:pPr>
              <w:rPr>
                <w:rFonts w:ascii="Times New Roman" w:hAnsi="Times New Roman" w:cs="Times New Roman"/>
              </w:rPr>
            </w:pPr>
          </w:p>
          <w:p w:rsidR="009C0FDF" w:rsidRPr="006061FF" w:rsidRDefault="009C0FDF" w:rsidP="00883AD1">
            <w:pPr>
              <w:rPr>
                <w:rFonts w:ascii="Times New Roman" w:hAnsi="Times New Roman" w:cs="Times New Roman"/>
              </w:rPr>
            </w:pPr>
          </w:p>
        </w:tc>
        <w:tc>
          <w:tcPr>
            <w:tcW w:w="2700" w:type="dxa"/>
            <w:tcBorders>
              <w:bottom w:val="single" w:sz="4" w:space="0" w:color="auto"/>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Ежедневно </w:t>
            </w:r>
          </w:p>
        </w:tc>
        <w:tc>
          <w:tcPr>
            <w:tcW w:w="236" w:type="dxa"/>
            <w:tcBorders>
              <w:left w:val="single" w:sz="4" w:space="0" w:color="auto"/>
              <w:bottom w:val="single" w:sz="4" w:space="0" w:color="auto"/>
            </w:tcBorders>
          </w:tcPr>
          <w:p w:rsidR="009C0FDF" w:rsidRPr="006061FF" w:rsidRDefault="009C0FDF" w:rsidP="00883AD1">
            <w:pPr>
              <w:rPr>
                <w:rFonts w:ascii="Times New Roman" w:hAnsi="Times New Roman" w:cs="Times New Roman"/>
              </w:rPr>
            </w:pPr>
          </w:p>
        </w:tc>
        <w:tc>
          <w:tcPr>
            <w:tcW w:w="2920" w:type="dxa"/>
            <w:tcBorders>
              <w:bottom w:val="single" w:sz="4" w:space="0" w:color="auto"/>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Члены комиссии </w:t>
            </w:r>
          </w:p>
        </w:tc>
      </w:tr>
      <w:tr w:rsidR="009C0FDF" w:rsidRPr="006061FF">
        <w:trPr>
          <w:trHeight w:val="257"/>
        </w:trPr>
        <w:tc>
          <w:tcPr>
            <w:tcW w:w="2790" w:type="dxa"/>
            <w:tcBorders>
              <w:top w:val="single" w:sz="4" w:space="0" w:color="auto"/>
              <w:left w:val="single" w:sz="4" w:space="0" w:color="auto"/>
            </w:tcBorders>
          </w:tcPr>
          <w:p w:rsidR="009C0FDF" w:rsidRPr="006061FF" w:rsidRDefault="009C0FDF" w:rsidP="00883AD1">
            <w:pPr>
              <w:rPr>
                <w:rFonts w:ascii="Times New Roman" w:hAnsi="Times New Roman" w:cs="Times New Roman"/>
              </w:rPr>
            </w:pPr>
          </w:p>
        </w:tc>
        <w:tc>
          <w:tcPr>
            <w:tcW w:w="236" w:type="dxa"/>
            <w:tcBorders>
              <w:top w:val="single" w:sz="4" w:space="0" w:color="auto"/>
              <w:left w:val="single" w:sz="4" w:space="0" w:color="auto"/>
            </w:tcBorders>
          </w:tcPr>
          <w:p w:rsidR="009C0FDF" w:rsidRPr="006061FF" w:rsidRDefault="009C0FDF" w:rsidP="00883AD1">
            <w:pPr>
              <w:rPr>
                <w:rFonts w:ascii="Times New Roman" w:hAnsi="Times New Roman" w:cs="Times New Roman"/>
              </w:rPr>
            </w:pPr>
          </w:p>
        </w:tc>
        <w:tc>
          <w:tcPr>
            <w:tcW w:w="2700" w:type="dxa"/>
            <w:tcBorders>
              <w:top w:val="single" w:sz="4" w:space="0" w:color="auto"/>
              <w:right w:val="single" w:sz="4" w:space="0" w:color="auto"/>
            </w:tcBorders>
          </w:tcPr>
          <w:p w:rsidR="009C0FDF" w:rsidRPr="006061FF" w:rsidRDefault="009C0FDF" w:rsidP="00883AD1">
            <w:pPr>
              <w:rPr>
                <w:rFonts w:ascii="Times New Roman" w:hAnsi="Times New Roman" w:cs="Times New Roman"/>
              </w:rPr>
            </w:pPr>
          </w:p>
        </w:tc>
        <w:tc>
          <w:tcPr>
            <w:tcW w:w="236" w:type="dxa"/>
            <w:tcBorders>
              <w:top w:val="single" w:sz="4" w:space="0" w:color="auto"/>
              <w:left w:val="single" w:sz="4" w:space="0" w:color="auto"/>
            </w:tcBorders>
          </w:tcPr>
          <w:p w:rsidR="009C0FDF" w:rsidRPr="006061FF" w:rsidRDefault="009C0FDF" w:rsidP="00883AD1">
            <w:pPr>
              <w:rPr>
                <w:rFonts w:ascii="Times New Roman" w:hAnsi="Times New Roman" w:cs="Times New Roman"/>
              </w:rPr>
            </w:pPr>
          </w:p>
        </w:tc>
        <w:tc>
          <w:tcPr>
            <w:tcW w:w="2920" w:type="dxa"/>
            <w:tcBorders>
              <w:top w:val="single" w:sz="4" w:space="0" w:color="auto"/>
              <w:right w:val="single" w:sz="4" w:space="0" w:color="auto"/>
            </w:tcBorders>
          </w:tcPr>
          <w:p w:rsidR="009C0FDF" w:rsidRPr="006061FF" w:rsidRDefault="009C0FDF" w:rsidP="00883AD1">
            <w:pPr>
              <w:rPr>
                <w:rFonts w:ascii="Times New Roman" w:hAnsi="Times New Roman" w:cs="Times New Roman"/>
              </w:rPr>
            </w:pPr>
          </w:p>
        </w:tc>
      </w:tr>
      <w:tr w:rsidR="009C0FDF" w:rsidRPr="006061FF">
        <w:trPr>
          <w:trHeight w:val="282"/>
        </w:trPr>
        <w:tc>
          <w:tcPr>
            <w:tcW w:w="2790" w:type="dxa"/>
            <w:tcBorders>
              <w:lef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Контроль качества обработки и мытья посуды. </w:t>
            </w:r>
          </w:p>
        </w:tc>
        <w:tc>
          <w:tcPr>
            <w:tcW w:w="236" w:type="dxa"/>
            <w:tcBorders>
              <w:left w:val="single" w:sz="4" w:space="0" w:color="auto"/>
            </w:tcBorders>
          </w:tcPr>
          <w:p w:rsidR="009C0FDF" w:rsidRPr="006061FF" w:rsidRDefault="009C0FDF">
            <w:pPr>
              <w:rPr>
                <w:rFonts w:ascii="Times New Roman" w:hAnsi="Times New Roman" w:cs="Times New Roman"/>
              </w:rPr>
            </w:pPr>
          </w:p>
          <w:p w:rsidR="009C0FDF" w:rsidRPr="006061FF" w:rsidRDefault="009C0FDF" w:rsidP="00883AD1">
            <w:pPr>
              <w:rPr>
                <w:rFonts w:ascii="Times New Roman" w:hAnsi="Times New Roman" w:cs="Times New Roman"/>
              </w:rPr>
            </w:pPr>
          </w:p>
        </w:tc>
        <w:tc>
          <w:tcPr>
            <w:tcW w:w="2700" w:type="dxa"/>
            <w:tcBorders>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Ежемесячно </w:t>
            </w:r>
          </w:p>
        </w:tc>
        <w:tc>
          <w:tcPr>
            <w:tcW w:w="236" w:type="dxa"/>
            <w:tcBorders>
              <w:left w:val="single" w:sz="4" w:space="0" w:color="auto"/>
            </w:tcBorders>
          </w:tcPr>
          <w:p w:rsidR="009C0FDF" w:rsidRPr="006061FF" w:rsidRDefault="009C0FDF" w:rsidP="00883AD1">
            <w:pPr>
              <w:rPr>
                <w:rFonts w:ascii="Times New Roman" w:hAnsi="Times New Roman" w:cs="Times New Roman"/>
              </w:rPr>
            </w:pPr>
          </w:p>
        </w:tc>
        <w:tc>
          <w:tcPr>
            <w:tcW w:w="2920" w:type="dxa"/>
            <w:tcBorders>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Члены комиссии </w:t>
            </w:r>
          </w:p>
        </w:tc>
      </w:tr>
      <w:tr w:rsidR="009C0FDF" w:rsidRPr="006061FF">
        <w:trPr>
          <w:trHeight w:val="697"/>
        </w:trPr>
        <w:tc>
          <w:tcPr>
            <w:tcW w:w="2790" w:type="dxa"/>
            <w:tcBorders>
              <w:left w:val="single" w:sz="4" w:space="0" w:color="auto"/>
              <w:bottom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Оценки органолептических свойств приготовленной пищи (цвет, запах, вкус, консистенцию, жесткость, сочность и т.д.). </w:t>
            </w:r>
          </w:p>
        </w:tc>
        <w:tc>
          <w:tcPr>
            <w:tcW w:w="236" w:type="dxa"/>
            <w:tcBorders>
              <w:left w:val="single" w:sz="4" w:space="0" w:color="auto"/>
              <w:bottom w:val="single" w:sz="4" w:space="0" w:color="auto"/>
            </w:tcBorders>
          </w:tcPr>
          <w:p w:rsidR="009C0FDF" w:rsidRPr="006061FF" w:rsidRDefault="009C0FDF">
            <w:pPr>
              <w:rPr>
                <w:rFonts w:ascii="Times New Roman" w:hAnsi="Times New Roman" w:cs="Times New Roman"/>
              </w:rPr>
            </w:pPr>
          </w:p>
          <w:p w:rsidR="009C0FDF" w:rsidRPr="006061FF" w:rsidRDefault="009C0FDF">
            <w:pPr>
              <w:rPr>
                <w:rFonts w:ascii="Times New Roman" w:hAnsi="Times New Roman" w:cs="Times New Roman"/>
              </w:rPr>
            </w:pPr>
          </w:p>
          <w:p w:rsidR="009C0FDF" w:rsidRPr="006061FF" w:rsidRDefault="009C0FDF">
            <w:pPr>
              <w:rPr>
                <w:rFonts w:ascii="Times New Roman" w:hAnsi="Times New Roman" w:cs="Times New Roman"/>
              </w:rPr>
            </w:pPr>
          </w:p>
          <w:p w:rsidR="009C0FDF" w:rsidRPr="006061FF" w:rsidRDefault="009C0FDF">
            <w:pPr>
              <w:rPr>
                <w:rFonts w:ascii="Times New Roman" w:hAnsi="Times New Roman" w:cs="Times New Roman"/>
              </w:rPr>
            </w:pPr>
          </w:p>
          <w:p w:rsidR="009C0FDF" w:rsidRPr="006061FF" w:rsidRDefault="009C0FDF" w:rsidP="00883AD1">
            <w:pPr>
              <w:rPr>
                <w:rFonts w:ascii="Times New Roman" w:hAnsi="Times New Roman" w:cs="Times New Roman"/>
              </w:rPr>
            </w:pPr>
          </w:p>
        </w:tc>
        <w:tc>
          <w:tcPr>
            <w:tcW w:w="2700" w:type="dxa"/>
            <w:tcBorders>
              <w:bottom w:val="single" w:sz="4" w:space="0" w:color="auto"/>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Ежедневно </w:t>
            </w:r>
          </w:p>
        </w:tc>
        <w:tc>
          <w:tcPr>
            <w:tcW w:w="236" w:type="dxa"/>
            <w:tcBorders>
              <w:left w:val="single" w:sz="4" w:space="0" w:color="auto"/>
              <w:bottom w:val="single" w:sz="4" w:space="0" w:color="auto"/>
            </w:tcBorders>
          </w:tcPr>
          <w:p w:rsidR="009C0FDF" w:rsidRPr="006061FF" w:rsidRDefault="009C0FDF" w:rsidP="00883AD1">
            <w:pPr>
              <w:rPr>
                <w:rFonts w:ascii="Times New Roman" w:hAnsi="Times New Roman" w:cs="Times New Roman"/>
              </w:rPr>
            </w:pPr>
          </w:p>
        </w:tc>
        <w:tc>
          <w:tcPr>
            <w:tcW w:w="2920" w:type="dxa"/>
            <w:tcBorders>
              <w:bottom w:val="single" w:sz="4" w:space="0" w:color="auto"/>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Члены комиссии </w:t>
            </w:r>
          </w:p>
        </w:tc>
      </w:tr>
      <w:tr w:rsidR="009C0FDF" w:rsidRPr="006061FF">
        <w:trPr>
          <w:trHeight w:val="421"/>
        </w:trPr>
        <w:tc>
          <w:tcPr>
            <w:tcW w:w="2790" w:type="dxa"/>
            <w:tcBorders>
              <w:top w:val="single" w:sz="4" w:space="0" w:color="auto"/>
              <w:left w:val="single" w:sz="4" w:space="0" w:color="auto"/>
              <w:bottom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Соблюдения санитарно – гигиенических норм сотрудниками пищеблока. </w:t>
            </w:r>
          </w:p>
        </w:tc>
        <w:tc>
          <w:tcPr>
            <w:tcW w:w="236" w:type="dxa"/>
            <w:tcBorders>
              <w:top w:val="single" w:sz="4" w:space="0" w:color="auto"/>
              <w:left w:val="single" w:sz="4" w:space="0" w:color="auto"/>
              <w:bottom w:val="single" w:sz="4" w:space="0" w:color="auto"/>
            </w:tcBorders>
          </w:tcPr>
          <w:p w:rsidR="009C0FDF" w:rsidRPr="006061FF" w:rsidRDefault="009C0FDF">
            <w:pPr>
              <w:rPr>
                <w:rFonts w:ascii="Times New Roman" w:hAnsi="Times New Roman" w:cs="Times New Roman"/>
              </w:rPr>
            </w:pPr>
          </w:p>
          <w:p w:rsidR="009C0FDF" w:rsidRPr="006061FF" w:rsidRDefault="009C0FDF">
            <w:pPr>
              <w:rPr>
                <w:rFonts w:ascii="Times New Roman" w:hAnsi="Times New Roman" w:cs="Times New Roman"/>
              </w:rPr>
            </w:pPr>
          </w:p>
          <w:p w:rsidR="009C0FDF" w:rsidRPr="006061FF" w:rsidRDefault="009C0FDF" w:rsidP="00883AD1">
            <w:pPr>
              <w:rPr>
                <w:rFonts w:ascii="Times New Roman" w:hAnsi="Times New Roman" w:cs="Times New Roman"/>
              </w:rPr>
            </w:pPr>
          </w:p>
        </w:tc>
        <w:tc>
          <w:tcPr>
            <w:tcW w:w="2700" w:type="dxa"/>
            <w:tcBorders>
              <w:top w:val="single" w:sz="4" w:space="0" w:color="auto"/>
              <w:bottom w:val="single" w:sz="4" w:space="0" w:color="auto"/>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Ежедневно </w:t>
            </w:r>
          </w:p>
        </w:tc>
        <w:tc>
          <w:tcPr>
            <w:tcW w:w="236" w:type="dxa"/>
            <w:tcBorders>
              <w:top w:val="single" w:sz="4" w:space="0" w:color="auto"/>
              <w:left w:val="single" w:sz="4" w:space="0" w:color="auto"/>
              <w:bottom w:val="single" w:sz="4" w:space="0" w:color="auto"/>
            </w:tcBorders>
          </w:tcPr>
          <w:p w:rsidR="009C0FDF" w:rsidRPr="006061FF" w:rsidRDefault="009C0FDF" w:rsidP="00883AD1">
            <w:pPr>
              <w:rPr>
                <w:rFonts w:ascii="Times New Roman" w:hAnsi="Times New Roman" w:cs="Times New Roman"/>
              </w:rPr>
            </w:pPr>
          </w:p>
        </w:tc>
        <w:tc>
          <w:tcPr>
            <w:tcW w:w="2920" w:type="dxa"/>
            <w:tcBorders>
              <w:top w:val="single" w:sz="4" w:space="0" w:color="auto"/>
              <w:bottom w:val="single" w:sz="4" w:space="0" w:color="auto"/>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Члены комиссии </w:t>
            </w:r>
          </w:p>
        </w:tc>
      </w:tr>
      <w:tr w:rsidR="009C0FDF" w:rsidRPr="006061FF">
        <w:trPr>
          <w:trHeight w:val="385"/>
        </w:trPr>
        <w:tc>
          <w:tcPr>
            <w:tcW w:w="2790" w:type="dxa"/>
            <w:tcBorders>
              <w:top w:val="single" w:sz="4" w:space="0" w:color="auto"/>
              <w:left w:val="single" w:sz="4" w:space="0" w:color="auto"/>
              <w:bottom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Проверки наличия контрольного блюда и суточных проб </w:t>
            </w:r>
          </w:p>
        </w:tc>
        <w:tc>
          <w:tcPr>
            <w:tcW w:w="236" w:type="dxa"/>
            <w:tcBorders>
              <w:top w:val="single" w:sz="4" w:space="0" w:color="auto"/>
              <w:left w:val="single" w:sz="4" w:space="0" w:color="auto"/>
              <w:bottom w:val="single" w:sz="4" w:space="0" w:color="auto"/>
            </w:tcBorders>
          </w:tcPr>
          <w:p w:rsidR="009C0FDF" w:rsidRPr="006061FF" w:rsidRDefault="009C0FDF">
            <w:pPr>
              <w:rPr>
                <w:rFonts w:ascii="Times New Roman" w:hAnsi="Times New Roman" w:cs="Times New Roman"/>
              </w:rPr>
            </w:pPr>
          </w:p>
          <w:p w:rsidR="009C0FDF" w:rsidRPr="006061FF" w:rsidRDefault="009C0FDF">
            <w:pPr>
              <w:rPr>
                <w:rFonts w:ascii="Times New Roman" w:hAnsi="Times New Roman" w:cs="Times New Roman"/>
              </w:rPr>
            </w:pPr>
          </w:p>
          <w:p w:rsidR="009C0FDF" w:rsidRPr="006061FF" w:rsidRDefault="009C0FDF" w:rsidP="00883AD1">
            <w:pPr>
              <w:rPr>
                <w:rFonts w:ascii="Times New Roman" w:hAnsi="Times New Roman" w:cs="Times New Roman"/>
              </w:rPr>
            </w:pPr>
          </w:p>
        </w:tc>
        <w:tc>
          <w:tcPr>
            <w:tcW w:w="2700" w:type="dxa"/>
            <w:tcBorders>
              <w:top w:val="single" w:sz="4" w:space="0" w:color="auto"/>
              <w:bottom w:val="single" w:sz="4" w:space="0" w:color="auto"/>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Ежедневно </w:t>
            </w:r>
          </w:p>
        </w:tc>
        <w:tc>
          <w:tcPr>
            <w:tcW w:w="236" w:type="dxa"/>
            <w:tcBorders>
              <w:top w:val="single" w:sz="4" w:space="0" w:color="auto"/>
              <w:left w:val="single" w:sz="4" w:space="0" w:color="auto"/>
              <w:bottom w:val="single" w:sz="4" w:space="0" w:color="auto"/>
            </w:tcBorders>
          </w:tcPr>
          <w:p w:rsidR="009C0FDF" w:rsidRPr="006061FF" w:rsidRDefault="009C0FDF" w:rsidP="00883AD1">
            <w:pPr>
              <w:rPr>
                <w:rFonts w:ascii="Times New Roman" w:hAnsi="Times New Roman" w:cs="Times New Roman"/>
              </w:rPr>
            </w:pPr>
          </w:p>
        </w:tc>
        <w:tc>
          <w:tcPr>
            <w:tcW w:w="2920" w:type="dxa"/>
            <w:tcBorders>
              <w:top w:val="single" w:sz="4" w:space="0" w:color="auto"/>
              <w:bottom w:val="single" w:sz="4" w:space="0" w:color="auto"/>
              <w:right w:val="single" w:sz="4" w:space="0" w:color="auto"/>
            </w:tcBorders>
          </w:tcPr>
          <w:p w:rsidR="009C0FDF" w:rsidRPr="006061FF" w:rsidRDefault="009C0FDF" w:rsidP="00883AD1">
            <w:pPr>
              <w:rPr>
                <w:rFonts w:ascii="Times New Roman" w:hAnsi="Times New Roman" w:cs="Times New Roman"/>
              </w:rPr>
            </w:pPr>
            <w:r w:rsidRPr="006061FF">
              <w:rPr>
                <w:rFonts w:ascii="Times New Roman" w:hAnsi="Times New Roman" w:cs="Times New Roman"/>
              </w:rPr>
              <w:t xml:space="preserve">Члены комиссии </w:t>
            </w:r>
          </w:p>
        </w:tc>
      </w:tr>
    </w:tbl>
    <w:p w:rsidR="009C0FDF" w:rsidRPr="00EF23E3" w:rsidRDefault="009C0FDF" w:rsidP="00883AD1">
      <w:pPr>
        <w:pStyle w:val="Default"/>
      </w:pPr>
    </w:p>
    <w:p w:rsidR="009C0FDF" w:rsidRPr="00EF23E3" w:rsidRDefault="009C0FDF" w:rsidP="00883AD1">
      <w:pPr>
        <w:pStyle w:val="Default"/>
        <w:rPr>
          <w:sz w:val="23"/>
          <w:szCs w:val="23"/>
        </w:rPr>
      </w:pPr>
      <w:r w:rsidRPr="00EF23E3">
        <w:t xml:space="preserve"> </w:t>
      </w:r>
    </w:p>
    <w:sectPr w:rsidR="009C0FDF" w:rsidRPr="00EF23E3" w:rsidSect="000519C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5F93"/>
    <w:rsid w:val="000519CC"/>
    <w:rsid w:val="00070ABB"/>
    <w:rsid w:val="0013373A"/>
    <w:rsid w:val="001517BB"/>
    <w:rsid w:val="0018718B"/>
    <w:rsid w:val="00236096"/>
    <w:rsid w:val="0035304B"/>
    <w:rsid w:val="006061FF"/>
    <w:rsid w:val="008258FD"/>
    <w:rsid w:val="00883AD1"/>
    <w:rsid w:val="008932C3"/>
    <w:rsid w:val="008E725D"/>
    <w:rsid w:val="008F48A3"/>
    <w:rsid w:val="00910BB5"/>
    <w:rsid w:val="009C0FDF"/>
    <w:rsid w:val="00C65F93"/>
    <w:rsid w:val="00CA0089"/>
    <w:rsid w:val="00EF23E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9CC"/>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883AD1"/>
    <w:pPr>
      <w:autoSpaceDE w:val="0"/>
      <w:autoSpaceDN w:val="0"/>
      <w:adjustRightInd w:val="0"/>
    </w:pPr>
    <w:rPr>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Pages>
  <Words>1440</Words>
  <Characters>8214</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 </dc:title>
  <dc:subject/>
  <dc:creator>Школа</dc:creator>
  <cp:keywords/>
  <dc:description/>
  <cp:lastModifiedBy>МБОУ "СОШ им. Алексея Кондратьева с.  Дюртюли"</cp:lastModifiedBy>
  <cp:revision>2</cp:revision>
  <dcterms:created xsi:type="dcterms:W3CDTF">2021-04-13T16:32:00Z</dcterms:created>
  <dcterms:modified xsi:type="dcterms:W3CDTF">2021-04-13T16:32:00Z</dcterms:modified>
</cp:coreProperties>
</file>